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B32C" w14:textId="77777777" w:rsidR="00C17F4A" w:rsidRDefault="00F6689C">
      <w:pPr>
        <w:pStyle w:val="Standard"/>
        <w:jc w:val="center"/>
      </w:pPr>
      <w:r>
        <w:rPr>
          <w:b/>
          <w:position w:val="-1"/>
          <w:sz w:val="32"/>
          <w:szCs w:val="32"/>
        </w:rPr>
        <w:t>PROJEKTOWANE POSTANOWIENIA</w:t>
      </w:r>
    </w:p>
    <w:p w14:paraId="4DA77DB1" w14:textId="77777777" w:rsidR="00C17F4A" w:rsidRDefault="00F6689C">
      <w:pPr>
        <w:pStyle w:val="Standard"/>
        <w:jc w:val="center"/>
      </w:pPr>
      <w:r>
        <w:rPr>
          <w:b/>
          <w:sz w:val="32"/>
          <w:szCs w:val="32"/>
        </w:rPr>
        <w:t>UMOWY</w:t>
      </w:r>
    </w:p>
    <w:p w14:paraId="2D8DDFEB" w14:textId="77777777" w:rsidR="00C17F4A" w:rsidRDefault="00F6689C">
      <w:pPr>
        <w:pStyle w:val="Standard"/>
        <w:jc w:val="right"/>
      </w:pPr>
      <w:r>
        <w:rPr>
          <w:i/>
        </w:rPr>
        <w:t>na roboty budowlane</w:t>
      </w:r>
    </w:p>
    <w:p w14:paraId="36D41470" w14:textId="77777777" w:rsidR="00C17F4A" w:rsidRDefault="00C17F4A">
      <w:pPr>
        <w:pStyle w:val="Standard"/>
        <w:jc w:val="both"/>
      </w:pPr>
    </w:p>
    <w:p w14:paraId="0120CCE8" w14:textId="77777777" w:rsidR="00C17F4A" w:rsidRDefault="00C17F4A">
      <w:pPr>
        <w:pStyle w:val="Standard"/>
        <w:jc w:val="both"/>
      </w:pPr>
    </w:p>
    <w:p w14:paraId="626186F1" w14:textId="77777777" w:rsidR="00C17F4A" w:rsidRDefault="00F6689C">
      <w:pPr>
        <w:pStyle w:val="Standard"/>
        <w:jc w:val="both"/>
      </w:pPr>
      <w:r>
        <w:t>zawarta w dniu ……...2022 r. pomiędzy</w:t>
      </w:r>
      <w:r>
        <w:rPr>
          <w:b/>
        </w:rPr>
        <w:t xml:space="preserve"> Gminą Miejską Ciechocinek </w:t>
      </w:r>
      <w:r>
        <w:t>NIP 8911598584</w:t>
      </w:r>
      <w:r>
        <w:rPr>
          <w:b/>
        </w:rPr>
        <w:t xml:space="preserve"> </w:t>
      </w:r>
      <w:r>
        <w:t>REGON 910866399 zwaną w dalszej treści</w:t>
      </w:r>
      <w:r>
        <w:rPr>
          <w:b/>
        </w:rPr>
        <w:t xml:space="preserve"> „Zamawiającym”</w:t>
      </w:r>
      <w:r>
        <w:t xml:space="preserve"> reprezentowaną przez:</w:t>
      </w:r>
    </w:p>
    <w:p w14:paraId="5282C143" w14:textId="77777777" w:rsidR="00C17F4A" w:rsidRDefault="00F6689C">
      <w:pPr>
        <w:pStyle w:val="Standard"/>
        <w:jc w:val="both"/>
      </w:pPr>
      <w:r>
        <w:t xml:space="preserve">– Burmistrza Ciechocinka </w:t>
      </w:r>
      <w:r>
        <w:tab/>
        <w:t>–  mgr. inż. Leszka Dzierżewicza</w:t>
      </w:r>
    </w:p>
    <w:p w14:paraId="7D3D1A5A" w14:textId="77777777" w:rsidR="00C17F4A" w:rsidRDefault="00F6689C">
      <w:pPr>
        <w:pStyle w:val="Standard"/>
        <w:jc w:val="both"/>
      </w:pPr>
      <w:r>
        <w:t>przy kontrasygnacie Skarbnika Miasta – mgr Agnieszki Lewandowskiej</w:t>
      </w:r>
    </w:p>
    <w:p w14:paraId="2C28E7EE" w14:textId="77777777" w:rsidR="00C17F4A" w:rsidRDefault="00C17F4A">
      <w:pPr>
        <w:pStyle w:val="Standard"/>
        <w:jc w:val="center"/>
        <w:rPr>
          <w:sz w:val="4"/>
          <w:szCs w:val="4"/>
        </w:rPr>
      </w:pPr>
    </w:p>
    <w:p w14:paraId="38566B68" w14:textId="77777777" w:rsidR="00C17F4A" w:rsidRDefault="00F6689C">
      <w:pPr>
        <w:pStyle w:val="Standard"/>
        <w:jc w:val="center"/>
      </w:pPr>
      <w:r>
        <w:t>a</w:t>
      </w:r>
    </w:p>
    <w:p w14:paraId="6663355E" w14:textId="77777777" w:rsidR="00C17F4A" w:rsidRDefault="00F6689C">
      <w:pPr>
        <w:pStyle w:val="Standard"/>
      </w:pPr>
      <w:r>
        <w:t>………………………</w:t>
      </w:r>
      <w:r>
        <w:t>……. NIP ……………….., REGON ……………………. zwanym w</w:t>
      </w:r>
    </w:p>
    <w:p w14:paraId="07034705" w14:textId="77777777" w:rsidR="00C17F4A" w:rsidRDefault="00F6689C">
      <w:pPr>
        <w:pStyle w:val="Standard"/>
      </w:pPr>
      <w:r>
        <w:t>- reprezentowanym przez:</w:t>
      </w:r>
    </w:p>
    <w:p w14:paraId="23C84590" w14:textId="77777777" w:rsidR="00C17F4A" w:rsidRDefault="00F6689C">
      <w:pPr>
        <w:pStyle w:val="Standard"/>
        <w:jc w:val="both"/>
      </w:pPr>
      <w:r>
        <w:rPr>
          <w:rFonts w:ascii="Arial" w:eastAsia="Arial" w:hAnsi="Arial" w:cs="Arial"/>
        </w:rPr>
        <w:t xml:space="preserve">  </w:t>
      </w:r>
      <w:r>
        <w:t>- ……………………………………</w:t>
      </w:r>
    </w:p>
    <w:p w14:paraId="5521685F" w14:textId="77777777" w:rsidR="00C17F4A" w:rsidRDefault="00F6689C">
      <w:pPr>
        <w:pStyle w:val="Standard"/>
        <w:jc w:val="both"/>
      </w:pPr>
      <w:r>
        <w:rPr>
          <w:b/>
        </w:rPr>
        <w:t xml:space="preserve"> </w:t>
      </w:r>
      <w:r>
        <w:t xml:space="preserve">zwanym dalej </w:t>
      </w:r>
      <w:r>
        <w:rPr>
          <w:b/>
        </w:rPr>
        <w:t>„Wykonawcą”</w:t>
      </w:r>
    </w:p>
    <w:p w14:paraId="7DADF427" w14:textId="77777777" w:rsidR="00C17F4A" w:rsidRDefault="00C17F4A">
      <w:pPr>
        <w:pStyle w:val="Standard"/>
        <w:jc w:val="both"/>
      </w:pPr>
    </w:p>
    <w:p w14:paraId="157C6EBC" w14:textId="77777777" w:rsidR="00C17F4A" w:rsidRDefault="00F6689C">
      <w:pPr>
        <w:pStyle w:val="Standard"/>
        <w:jc w:val="center"/>
      </w:pPr>
      <w:r>
        <w:rPr>
          <w:b/>
        </w:rPr>
        <w:t>§ 1</w:t>
      </w:r>
    </w:p>
    <w:p w14:paraId="61B0F1CB" w14:textId="77777777" w:rsidR="00C17F4A" w:rsidRDefault="00F6689C">
      <w:pPr>
        <w:pStyle w:val="Standard"/>
        <w:spacing w:before="85" w:after="85" w:line="240" w:lineRule="auto"/>
        <w:jc w:val="both"/>
      </w:pPr>
      <w:r>
        <w:t xml:space="preserve">Na podstawie wyników postępowania o udzielenie zamówienia publicznego w trybie podstawowym </w:t>
      </w:r>
      <w:r>
        <w:rPr>
          <w:b/>
        </w:rPr>
        <w:t>Zamawiający</w:t>
      </w:r>
      <w:r>
        <w:t xml:space="preserve"> zleca a </w:t>
      </w:r>
      <w:r>
        <w:rPr>
          <w:b/>
        </w:rPr>
        <w:t>Wykonawca</w:t>
      </w:r>
      <w:r>
        <w:t xml:space="preserve"> przyjmuje do wykonania zadanie pn.</w:t>
      </w:r>
      <w:r>
        <w:rPr>
          <w:b/>
        </w:rPr>
        <w:t>„Utworzenie zeroemisyjnej komunikacji miejskiej oraz wybudowanie zaplecza technicznego i przystanku autobusowego dla obsługi pasażerów przy ul. Kolejowej”</w:t>
      </w:r>
      <w:r>
        <w:t xml:space="preserve">  </w:t>
      </w:r>
    </w:p>
    <w:p w14:paraId="5C38EE3B" w14:textId="77777777" w:rsidR="00C17F4A" w:rsidRDefault="00F6689C">
      <w:pPr>
        <w:pStyle w:val="Standard"/>
        <w:spacing w:before="170" w:after="170" w:line="240" w:lineRule="auto"/>
        <w:jc w:val="both"/>
      </w:pPr>
      <w:r>
        <w:rPr>
          <w:b/>
        </w:rPr>
        <w:t>Część I</w:t>
      </w:r>
    </w:p>
    <w:p w14:paraId="0F184672" w14:textId="77777777" w:rsidR="00C17F4A" w:rsidRDefault="00F6689C">
      <w:pPr>
        <w:pStyle w:val="Standard"/>
        <w:tabs>
          <w:tab w:val="left" w:pos="6165"/>
        </w:tabs>
        <w:spacing w:line="276" w:lineRule="auto"/>
        <w:ind w:right="-340"/>
      </w:pPr>
      <w:r>
        <w:rPr>
          <w:b/>
          <w:color w:val="000000"/>
        </w:rPr>
        <w:t>„</w:t>
      </w:r>
      <w:r>
        <w:rPr>
          <w:b/>
          <w:color w:val="000000"/>
          <w:u w:val="single"/>
        </w:rPr>
        <w:t>Zagospodarowanie terenu przy ul. Kole</w:t>
      </w:r>
      <w:r>
        <w:rPr>
          <w:b/>
          <w:color w:val="000000"/>
          <w:u w:val="single"/>
        </w:rPr>
        <w:t>jowej na potrzeby komunikacji autobusowej</w:t>
      </w:r>
      <w:r>
        <w:rPr>
          <w:b/>
          <w:color w:val="000000"/>
        </w:rPr>
        <w:t>”</w:t>
      </w:r>
      <w:r>
        <w:rPr>
          <w:color w:val="000000"/>
        </w:rPr>
        <w:t xml:space="preserve">                      w tym: </w:t>
      </w:r>
      <w:r>
        <w:rPr>
          <w:rFonts w:ascii="Tahoma" w:eastAsia="Tahoma" w:hAnsi="Tahoma" w:cs="Tahoma"/>
          <w:b/>
          <w:i/>
          <w:color w:val="000000"/>
          <w:sz w:val="20"/>
          <w:szCs w:val="20"/>
        </w:rPr>
        <w:t>budowa peronów autobusowych, zatok postojowych, dróg manewrowych i chodników wraz z infrastrukturą elektryczną i sanitarną oraz budowa wolnostojącego budynku poczekalni  dla pasażerów komunikacji autobusowej</w:t>
      </w:r>
    </w:p>
    <w:p w14:paraId="3153444E" w14:textId="77777777" w:rsidR="00C17F4A" w:rsidRDefault="00C17F4A">
      <w:pPr>
        <w:pStyle w:val="Standard"/>
        <w:jc w:val="both"/>
        <w:rPr>
          <w:sz w:val="22"/>
          <w:szCs w:val="22"/>
        </w:rPr>
      </w:pPr>
    </w:p>
    <w:p w14:paraId="62702359" w14:textId="77777777" w:rsidR="00C17F4A" w:rsidRDefault="00F6689C">
      <w:pPr>
        <w:pStyle w:val="Standard"/>
        <w:jc w:val="both"/>
      </w:pPr>
      <w:r>
        <w:rPr>
          <w:u w:val="single"/>
        </w:rPr>
        <w:t>Zakres prac do wy</w:t>
      </w:r>
      <w:r>
        <w:rPr>
          <w:u w:val="single"/>
        </w:rPr>
        <w:t>konania obejmuje w szczególności</w:t>
      </w:r>
      <w:r>
        <w:t>:</w:t>
      </w:r>
    </w:p>
    <w:p w14:paraId="03090452" w14:textId="77777777" w:rsidR="00C17F4A" w:rsidRDefault="00F6689C">
      <w:pPr>
        <w:pStyle w:val="Standard"/>
        <w:numPr>
          <w:ilvl w:val="0"/>
          <w:numId w:val="14"/>
        </w:numPr>
        <w:tabs>
          <w:tab w:val="left" w:pos="1476"/>
          <w:tab w:val="left" w:pos="1524"/>
          <w:tab w:val="left" w:pos="1968"/>
        </w:tabs>
        <w:jc w:val="both"/>
      </w:pPr>
      <w:r>
        <w:t>roboty przygotowawcze,</w:t>
      </w:r>
    </w:p>
    <w:p w14:paraId="0BF7825A" w14:textId="77777777" w:rsidR="00C17F4A" w:rsidRDefault="00F6689C">
      <w:pPr>
        <w:pStyle w:val="Standard"/>
        <w:numPr>
          <w:ilvl w:val="0"/>
          <w:numId w:val="12"/>
        </w:numPr>
        <w:tabs>
          <w:tab w:val="left" w:pos="1476"/>
          <w:tab w:val="left" w:pos="1524"/>
          <w:tab w:val="left" w:pos="1968"/>
        </w:tabs>
      </w:pPr>
      <w:r>
        <w:t>wykonanie prac określonych szczegółowo w dokumentacji projektowej i specyfikacji technicznej wykonania i odbioru robót,</w:t>
      </w:r>
    </w:p>
    <w:p w14:paraId="315071E4" w14:textId="77777777" w:rsidR="00C17F4A" w:rsidRDefault="00F6689C">
      <w:pPr>
        <w:pStyle w:val="Standard"/>
        <w:numPr>
          <w:ilvl w:val="0"/>
          <w:numId w:val="12"/>
        </w:numPr>
        <w:tabs>
          <w:tab w:val="left" w:pos="1476"/>
          <w:tab w:val="left" w:pos="1524"/>
          <w:tab w:val="left" w:pos="1968"/>
        </w:tabs>
      </w:pPr>
      <w:r>
        <w:t>opracowanie zmiany organizacji ruchu na czas prowadzenia robót,</w:t>
      </w:r>
    </w:p>
    <w:p w14:paraId="762E1554" w14:textId="77777777" w:rsidR="00C17F4A" w:rsidRDefault="00F6689C">
      <w:pPr>
        <w:pStyle w:val="Standard"/>
        <w:numPr>
          <w:ilvl w:val="0"/>
          <w:numId w:val="12"/>
        </w:numPr>
        <w:tabs>
          <w:tab w:val="left" w:pos="1476"/>
          <w:tab w:val="left" w:pos="1968"/>
        </w:tabs>
      </w:pPr>
      <w:r>
        <w:t>opracowanie in</w:t>
      </w:r>
      <w:r>
        <w:t>strukcji eksploatacji obiektu wraz z instrukcją przeciwpożarową,</w:t>
      </w:r>
    </w:p>
    <w:p w14:paraId="60F51C7B" w14:textId="77777777" w:rsidR="00C17F4A" w:rsidRDefault="00F6689C">
      <w:pPr>
        <w:pStyle w:val="Standard"/>
        <w:numPr>
          <w:ilvl w:val="0"/>
          <w:numId w:val="12"/>
        </w:numPr>
        <w:tabs>
          <w:tab w:val="left" w:pos="1476"/>
          <w:tab w:val="left" w:pos="1524"/>
          <w:tab w:val="left" w:pos="1968"/>
        </w:tabs>
      </w:pPr>
      <w:r>
        <w:t>przeprowadzenie wszelkich wymaganych prób i pomiarów,</w:t>
      </w:r>
    </w:p>
    <w:p w14:paraId="36527E90" w14:textId="77777777" w:rsidR="00C17F4A" w:rsidRDefault="00F6689C">
      <w:pPr>
        <w:pStyle w:val="Standard"/>
        <w:numPr>
          <w:ilvl w:val="0"/>
          <w:numId w:val="12"/>
        </w:numPr>
        <w:tabs>
          <w:tab w:val="left" w:pos="1476"/>
          <w:tab w:val="left" w:pos="1524"/>
          <w:tab w:val="left" w:pos="1968"/>
        </w:tabs>
      </w:pPr>
      <w:r>
        <w:t>uzyskanie w imieniu Zamawiającego pozwolenia na użytkowanie,</w:t>
      </w:r>
    </w:p>
    <w:p w14:paraId="15CE3906" w14:textId="77777777" w:rsidR="00C17F4A" w:rsidRDefault="00F6689C">
      <w:pPr>
        <w:pStyle w:val="Standard"/>
        <w:numPr>
          <w:ilvl w:val="0"/>
          <w:numId w:val="12"/>
        </w:numPr>
        <w:tabs>
          <w:tab w:val="left" w:pos="1476"/>
          <w:tab w:val="left" w:pos="1524"/>
          <w:tab w:val="left" w:pos="1968"/>
        </w:tabs>
      </w:pPr>
      <w:r>
        <w:t xml:space="preserve">obsługa geodezyjna inwestycji wraz z geodezyjną inwentaryzacją powykonawczą </w:t>
      </w:r>
      <w:r>
        <w:t>(3egz.).</w:t>
      </w:r>
    </w:p>
    <w:p w14:paraId="236E6570" w14:textId="77777777" w:rsidR="00C17F4A" w:rsidRDefault="00F6689C">
      <w:pPr>
        <w:pStyle w:val="Standard"/>
        <w:tabs>
          <w:tab w:val="left" w:pos="800"/>
        </w:tabs>
        <w:spacing w:before="57" w:line="240" w:lineRule="auto"/>
        <w:jc w:val="both"/>
      </w:pPr>
      <w:r>
        <w:t>dopuszcza się materiały i urządzenia innych producentów niż wykazane w dokumentacji projektowej, pod warunkiem zastosowania rozwiązań równoważnych tj. wykonanych z materiału o niegorszych parametrach technicznych.</w:t>
      </w:r>
    </w:p>
    <w:p w14:paraId="5D362D63" w14:textId="77777777" w:rsidR="00C17F4A" w:rsidRDefault="00C17F4A">
      <w:pPr>
        <w:pStyle w:val="Standard"/>
        <w:ind w:left="1211"/>
        <w:jc w:val="both"/>
      </w:pPr>
    </w:p>
    <w:p w14:paraId="0278158C" w14:textId="77777777" w:rsidR="00C17F4A" w:rsidRDefault="00F6689C">
      <w:pPr>
        <w:pStyle w:val="Standard"/>
        <w:jc w:val="center"/>
      </w:pPr>
      <w:r>
        <w:rPr>
          <w:b/>
        </w:rPr>
        <w:t>§ 2</w:t>
      </w:r>
    </w:p>
    <w:p w14:paraId="53DF4286" w14:textId="77777777" w:rsidR="00C17F4A" w:rsidRDefault="00F6689C">
      <w:pPr>
        <w:pStyle w:val="Standard"/>
        <w:spacing w:line="240" w:lineRule="auto"/>
      </w:pPr>
      <w:r>
        <w:rPr>
          <w:color w:val="000000"/>
        </w:rPr>
        <w:t xml:space="preserve">1. Do obowiązków </w:t>
      </w:r>
      <w:r>
        <w:rPr>
          <w:color w:val="000000"/>
        </w:rPr>
        <w:t>Wykonawcy należy:</w:t>
      </w:r>
    </w:p>
    <w:p w14:paraId="3707DE08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1)   Wykonanie przedmiotu umowy zgodnie z ustaleniami umowy, specyfikacją techniczną, dokumentacją projektową, harmonogramem rzeczowo – finansowym</w:t>
      </w:r>
    </w:p>
    <w:p w14:paraId="43DDB119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2)   Projekt, przygotowanie i organizacja placu budowy.</w:t>
      </w:r>
    </w:p>
    <w:p w14:paraId="2ADFDDE8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3)   Protokólarne przejęcie teren</w:t>
      </w:r>
      <w:r>
        <w:rPr>
          <w:color w:val="000000"/>
        </w:rPr>
        <w:t>u budowy.</w:t>
      </w:r>
    </w:p>
    <w:p w14:paraId="6950CE3E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4)   Wykonanie przedmiotu określonego w § 1 niniejszej umowy zgodnie z obowiązującymi normami, zasadami wiedzy i sztuki budowlanej, dokumentacją projektową oraz specyfikacjami technicznymi wykonania i odbioru robót.</w:t>
      </w:r>
    </w:p>
    <w:p w14:paraId="5C050CDE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lastRenderedPageBreak/>
        <w:t xml:space="preserve">5)   Wykonanie </w:t>
      </w:r>
      <w:r>
        <w:rPr>
          <w:color w:val="000000"/>
        </w:rPr>
        <w:t>przedmiotu umowy przy pomocy osób posiadających odpowiednie kwalifikacje, przeszkolonych w zakresie przepisów bhp i przeciwpożarowych oraz wyposażonych w odpowiedni sprzęt i narzędzia.</w:t>
      </w:r>
    </w:p>
    <w:p w14:paraId="48CB9383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6)   Zapewnienie nadzoru technicznego nad realizowanym zadaniem, nadzór</w:t>
      </w:r>
      <w:r>
        <w:rPr>
          <w:color w:val="000000"/>
        </w:rPr>
        <w:t xml:space="preserve"> nad personelem </w:t>
      </w:r>
      <w:r>
        <w:rPr>
          <w:color w:val="000000"/>
        </w:rPr>
        <w:br/>
      </w:r>
      <w:r>
        <w:rPr>
          <w:color w:val="000000"/>
        </w:rPr>
        <w:t>w zakresie porządku i dyscypliny.</w:t>
      </w:r>
    </w:p>
    <w:p w14:paraId="44E6F3E3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 xml:space="preserve">7)   Zapewnienie bezproblemowego funkcjonowania obiektów występujących w bezpośrednim otoczeniu inwestycji oraz utrzymywania w czystości terenu budowy i zaplecza oraz dróg publicznych, chodników i zieleni </w:t>
      </w:r>
      <w:r>
        <w:rPr>
          <w:color w:val="000000"/>
        </w:rPr>
        <w:t>przylegających do terenu budowy oraz zabezpieczeń bhp z wydzieleniem stref ochronnych.</w:t>
      </w:r>
    </w:p>
    <w:p w14:paraId="6B27297F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 xml:space="preserve">8)   Przywrócenie do stanu pierwotnego terenu wykorzystywanego na składowanie materiałów.    </w:t>
      </w:r>
    </w:p>
    <w:p w14:paraId="586FEBC4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9)   Opracowanie i zapewnienie planu bezpieczeństwa i ochrony zdrowia w tra</w:t>
      </w:r>
      <w:r>
        <w:rPr>
          <w:color w:val="000000"/>
        </w:rPr>
        <w:t>kcie prowadzenia robót budowlanych.</w:t>
      </w:r>
    </w:p>
    <w:p w14:paraId="58B49724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10) Zrealizowanie własnym kosztem i staraniem obiektów tymczasowego zaplecza budowy, wykonanie zasilania elektrycznego i zaopatrzenia w media placu budowy wraz z podlicznikami.</w:t>
      </w:r>
    </w:p>
    <w:p w14:paraId="23173139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11) Informowanie osób nadzorujących z ramie</w:t>
      </w:r>
      <w:r>
        <w:rPr>
          <w:color w:val="000000"/>
        </w:rPr>
        <w:t>nia Zamawiającego o problemach i okolicznościach mogących wpłynąć na jakość robót oraz opóźnienie terminu zakończenia przedmiotu umowy.</w:t>
      </w:r>
    </w:p>
    <w:p w14:paraId="4BC815D2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 xml:space="preserve">12) Ponoszenie odpowiedzialności wobec osób trzecich za wszelkie szkody spowodowane w związku z prowadzonymi robotami i </w:t>
      </w:r>
      <w:r>
        <w:rPr>
          <w:color w:val="000000"/>
        </w:rPr>
        <w:t>na placu budowy.</w:t>
      </w:r>
    </w:p>
    <w:p w14:paraId="55FA0961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13) Obsługa geodezyjna (w tym wytyczenie i inwentaryzacja powykonawcza).</w:t>
      </w:r>
    </w:p>
    <w:p w14:paraId="7446C43F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14) Sporządzenie dokumentacji budowlanej powykonawczej na odbiór końcowy zadania wraz ze wszystkimi atestami, certyfikatami zgodności, wynikami prób i badań, protokoł</w:t>
      </w:r>
      <w:r>
        <w:rPr>
          <w:color w:val="000000"/>
        </w:rPr>
        <w:t>ami oraz inwentaryzacją geodezyjną powykonawczą.</w:t>
      </w:r>
    </w:p>
    <w:p w14:paraId="59E3A84F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15) Ustanowienie kierownika budowy.</w:t>
      </w:r>
    </w:p>
    <w:p w14:paraId="0DBCCF9F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16) Zawiadomienie Zamawiającego o wykonaniu robót zanikających lub ulegających zakryciu.</w:t>
      </w:r>
    </w:p>
    <w:p w14:paraId="1F75AFF9" w14:textId="77777777" w:rsidR="00C17F4A" w:rsidRDefault="00F6689C">
      <w:pPr>
        <w:pStyle w:val="Standard"/>
        <w:spacing w:line="240" w:lineRule="auto"/>
        <w:ind w:left="650" w:hanging="388"/>
      </w:pPr>
      <w:r>
        <w:rPr>
          <w:color w:val="000000"/>
        </w:rPr>
        <w:t>17) Uzyskanie od Zamawiającego wymaganych zatwierdzeń technologii i materiałów prz</w:t>
      </w:r>
      <w:r>
        <w:rPr>
          <w:color w:val="000000"/>
        </w:rPr>
        <w:t>ewidzianych do stosowania oraz parametrów sprzętu, przedstawiając odpowiednie atesty spełniające wymogi Specyfikacji Technologicznej oraz Dokumentacji Technicznej.</w:t>
      </w:r>
    </w:p>
    <w:p w14:paraId="00ECB98E" w14:textId="77777777" w:rsidR="00C17F4A" w:rsidRDefault="00F6689C">
      <w:pPr>
        <w:pStyle w:val="Standard"/>
        <w:spacing w:line="240" w:lineRule="auto"/>
        <w:ind w:left="360" w:hanging="360"/>
      </w:pPr>
      <w:r>
        <w:rPr>
          <w:color w:val="000000"/>
        </w:rPr>
        <w:t>2.  Wykonawca ponosi pełną odpowiedzialność za szkody wyrządzone osobom trzecim na terenie b</w:t>
      </w:r>
      <w:r>
        <w:rPr>
          <w:color w:val="000000"/>
        </w:rPr>
        <w:t>udowy i na terenie przyległym do placu budowy w stopniu całkowicie zwalniającym od tej odpowiedzialności Zamawiającego.</w:t>
      </w:r>
    </w:p>
    <w:p w14:paraId="149724C0" w14:textId="77777777" w:rsidR="00C17F4A" w:rsidRDefault="00C17F4A">
      <w:pPr>
        <w:pStyle w:val="Standard"/>
        <w:jc w:val="center"/>
      </w:pPr>
    </w:p>
    <w:p w14:paraId="05699B05" w14:textId="77777777" w:rsidR="00C17F4A" w:rsidRDefault="00F6689C">
      <w:pPr>
        <w:pStyle w:val="Standard"/>
        <w:jc w:val="center"/>
      </w:pPr>
      <w:r>
        <w:rPr>
          <w:b/>
        </w:rPr>
        <w:t>§ 3</w:t>
      </w:r>
    </w:p>
    <w:p w14:paraId="3F6CAF73" w14:textId="77777777" w:rsidR="00C17F4A" w:rsidRDefault="00F6689C">
      <w:pPr>
        <w:pStyle w:val="Standard"/>
        <w:numPr>
          <w:ilvl w:val="0"/>
          <w:numId w:val="15"/>
        </w:numPr>
        <w:jc w:val="both"/>
      </w:pPr>
      <w:r>
        <w:t>Do wykonania robót budowlanych Wykonawca użyje własnych materiałów, maszyn i urządzeń.</w:t>
      </w:r>
    </w:p>
    <w:p w14:paraId="47939971" w14:textId="77777777" w:rsidR="00C17F4A" w:rsidRDefault="00F6689C">
      <w:pPr>
        <w:pStyle w:val="Standard"/>
        <w:numPr>
          <w:ilvl w:val="0"/>
          <w:numId w:val="8"/>
        </w:numPr>
        <w:jc w:val="both"/>
      </w:pPr>
      <w:r>
        <w:t xml:space="preserve">Przy realizacji zamówionego dzieła </w:t>
      </w:r>
      <w:r>
        <w:t>wykonawca zobowiązuje się stosować wyroby dopuszczone do używania w budownictwie w rozumieniu przepisów prawa budowlanego.</w:t>
      </w:r>
    </w:p>
    <w:p w14:paraId="0472714D" w14:textId="77777777" w:rsidR="00C17F4A" w:rsidRDefault="00C17F4A">
      <w:pPr>
        <w:pStyle w:val="Standard"/>
        <w:jc w:val="both"/>
      </w:pPr>
    </w:p>
    <w:p w14:paraId="35714401" w14:textId="77777777" w:rsidR="00C17F4A" w:rsidRDefault="00F6689C">
      <w:pPr>
        <w:pStyle w:val="Standard"/>
        <w:jc w:val="center"/>
      </w:pPr>
      <w:r>
        <w:rPr>
          <w:b/>
        </w:rPr>
        <w:t>§ 4</w:t>
      </w:r>
    </w:p>
    <w:p w14:paraId="554ABA92" w14:textId="77777777" w:rsidR="00C17F4A" w:rsidRDefault="00F6689C">
      <w:pPr>
        <w:pStyle w:val="Standard"/>
        <w:jc w:val="both"/>
      </w:pPr>
      <w:r>
        <w:t>Rozpoczęcie realizacji umowy nastąpi w dniu jej podpisania natomiast zakończenie w terminie 13 miesięcy od zawarcia umowy tj. dn</w:t>
      </w:r>
      <w:r>
        <w:t>ia</w:t>
      </w:r>
      <w:r>
        <w:rPr>
          <w:color w:val="000000"/>
        </w:rPr>
        <w:t xml:space="preserve"> </w:t>
      </w:r>
      <w:r>
        <w:rPr>
          <w:b/>
          <w:color w:val="000000"/>
        </w:rPr>
        <w:t>…...........................</w:t>
      </w:r>
    </w:p>
    <w:p w14:paraId="2EE45592" w14:textId="77777777" w:rsidR="00C17F4A" w:rsidRDefault="00C17F4A">
      <w:pPr>
        <w:pStyle w:val="Standard"/>
        <w:jc w:val="center"/>
        <w:rPr>
          <w:sz w:val="16"/>
          <w:szCs w:val="16"/>
        </w:rPr>
      </w:pPr>
    </w:p>
    <w:p w14:paraId="08B39669" w14:textId="77777777" w:rsidR="00C17F4A" w:rsidRDefault="00F6689C">
      <w:pPr>
        <w:pStyle w:val="Standard"/>
        <w:jc w:val="center"/>
      </w:pPr>
      <w:r>
        <w:rPr>
          <w:b/>
        </w:rPr>
        <w:t>§ 5</w:t>
      </w:r>
    </w:p>
    <w:p w14:paraId="6C9E01D9" w14:textId="77777777" w:rsidR="00C17F4A" w:rsidRDefault="00F6689C">
      <w:pPr>
        <w:pStyle w:val="Standard"/>
        <w:numPr>
          <w:ilvl w:val="0"/>
          <w:numId w:val="16"/>
        </w:numPr>
        <w:tabs>
          <w:tab w:val="left" w:pos="643"/>
        </w:tabs>
        <w:jc w:val="both"/>
      </w:pPr>
      <w:r>
        <w:t>Zamawiający zobowiązuje się przekazać Wykonawcy teren budowy w dniu podpisania umowy.</w:t>
      </w:r>
    </w:p>
    <w:p w14:paraId="04B9DB85" w14:textId="77777777" w:rsidR="00C17F4A" w:rsidRDefault="00F6689C">
      <w:pPr>
        <w:pStyle w:val="Standard"/>
        <w:numPr>
          <w:ilvl w:val="0"/>
          <w:numId w:val="4"/>
        </w:numPr>
        <w:tabs>
          <w:tab w:val="left" w:pos="643"/>
        </w:tabs>
        <w:jc w:val="both"/>
      </w:pPr>
      <w:r>
        <w:t>Zamawiający przekazując protokolarnie Wykonawcy teren budowy wskaże jego granice.</w:t>
      </w:r>
    </w:p>
    <w:p w14:paraId="69273031" w14:textId="77777777" w:rsidR="00C17F4A" w:rsidRDefault="00F6689C">
      <w:pPr>
        <w:pStyle w:val="Standard"/>
        <w:numPr>
          <w:ilvl w:val="0"/>
          <w:numId w:val="4"/>
        </w:numPr>
        <w:tabs>
          <w:tab w:val="left" w:pos="643"/>
        </w:tabs>
        <w:jc w:val="both"/>
      </w:pPr>
      <w:r>
        <w:t>Po przejęciu placu budowy Wykonawca staje się jego</w:t>
      </w:r>
      <w:r>
        <w:t xml:space="preserve"> gospodarzem  w rozumieniu przepisów prawa budowlanego.</w:t>
      </w:r>
    </w:p>
    <w:p w14:paraId="1F70AE74" w14:textId="77777777" w:rsidR="00C17F4A" w:rsidRDefault="00C17F4A">
      <w:pPr>
        <w:pStyle w:val="Standard"/>
        <w:tabs>
          <w:tab w:val="left" w:pos="360"/>
        </w:tabs>
        <w:jc w:val="center"/>
        <w:rPr>
          <w:b/>
          <w:sz w:val="16"/>
          <w:szCs w:val="16"/>
        </w:rPr>
      </w:pPr>
    </w:p>
    <w:p w14:paraId="40E16C23" w14:textId="77777777" w:rsidR="00C17F4A" w:rsidRDefault="00C17F4A">
      <w:pPr>
        <w:pStyle w:val="Standard"/>
        <w:tabs>
          <w:tab w:val="left" w:pos="360"/>
        </w:tabs>
        <w:jc w:val="center"/>
        <w:rPr>
          <w:b/>
          <w:sz w:val="16"/>
          <w:szCs w:val="16"/>
        </w:rPr>
      </w:pPr>
    </w:p>
    <w:p w14:paraId="22FE45F2" w14:textId="77777777" w:rsidR="00C17F4A" w:rsidRDefault="00F6689C">
      <w:pPr>
        <w:pStyle w:val="Standard"/>
        <w:tabs>
          <w:tab w:val="left" w:pos="360"/>
        </w:tabs>
        <w:jc w:val="center"/>
      </w:pPr>
      <w:r>
        <w:rPr>
          <w:b/>
        </w:rPr>
        <w:lastRenderedPageBreak/>
        <w:t>§ 6</w:t>
      </w:r>
    </w:p>
    <w:p w14:paraId="0FCE167B" w14:textId="77777777" w:rsidR="00C17F4A" w:rsidRDefault="00F6689C">
      <w:pPr>
        <w:pStyle w:val="Standard"/>
        <w:numPr>
          <w:ilvl w:val="0"/>
          <w:numId w:val="17"/>
        </w:numPr>
        <w:tabs>
          <w:tab w:val="left" w:pos="748"/>
        </w:tabs>
        <w:jc w:val="both"/>
      </w:pPr>
      <w:r>
        <w:t>Wykonawca zobowiązuje się umożliwić Zamawiającemu w każdym czasie przeprowadzenie kontroli placu budowy, realizowanych robót budowlanych i stosowanych w ich toku wyrobów oraz wszelkich okoliczno</w:t>
      </w:r>
      <w:r>
        <w:t>ści dotyczących bezpośredniej realizacji zamówionego dzieła budowlanego.</w:t>
      </w:r>
    </w:p>
    <w:p w14:paraId="70411DAF" w14:textId="77777777" w:rsidR="00C17F4A" w:rsidRDefault="00F6689C">
      <w:pPr>
        <w:pStyle w:val="Standard"/>
        <w:numPr>
          <w:ilvl w:val="0"/>
          <w:numId w:val="5"/>
        </w:numPr>
        <w:tabs>
          <w:tab w:val="left" w:pos="748"/>
        </w:tabs>
        <w:jc w:val="both"/>
      </w:pPr>
      <w:r>
        <w:t>Wykonawca zobowiązany jest dostosować organizację i harmonogram swoich prac do potrzeb wynikających z eksploatacji obiektu.</w:t>
      </w:r>
    </w:p>
    <w:p w14:paraId="0D1CBAD6" w14:textId="77777777" w:rsidR="00C17F4A" w:rsidRDefault="00C17F4A">
      <w:pPr>
        <w:pStyle w:val="Standard"/>
        <w:tabs>
          <w:tab w:val="left" w:pos="748"/>
        </w:tabs>
        <w:ind w:left="388"/>
        <w:jc w:val="both"/>
        <w:rPr>
          <w:b/>
        </w:rPr>
      </w:pPr>
    </w:p>
    <w:p w14:paraId="22386BC0" w14:textId="77777777" w:rsidR="00C17F4A" w:rsidRDefault="00F6689C">
      <w:pPr>
        <w:pStyle w:val="Standard"/>
        <w:jc w:val="center"/>
      </w:pPr>
      <w:r>
        <w:rPr>
          <w:b/>
        </w:rPr>
        <w:t>§7</w:t>
      </w:r>
    </w:p>
    <w:p w14:paraId="698A6D94" w14:textId="77777777" w:rsidR="00C17F4A" w:rsidRDefault="00F6689C">
      <w:pPr>
        <w:pStyle w:val="Standard"/>
        <w:jc w:val="center"/>
      </w:pPr>
      <w:r>
        <w:rPr>
          <w:b/>
        </w:rPr>
        <w:t>PODWYKONAWCY</w:t>
      </w:r>
      <w:bookmarkStart w:id="0" w:name="bookmark=id.gjdgxs"/>
      <w:bookmarkEnd w:id="0"/>
    </w:p>
    <w:p w14:paraId="7E9AB5E1" w14:textId="77777777" w:rsidR="00C17F4A" w:rsidRDefault="00F6689C">
      <w:pPr>
        <w:pStyle w:val="Standard"/>
        <w:spacing w:line="240" w:lineRule="auto"/>
        <w:ind w:left="284" w:hanging="284"/>
        <w:jc w:val="both"/>
      </w:pPr>
      <w:r>
        <w:rPr>
          <w:color w:val="000000"/>
        </w:rPr>
        <w:t xml:space="preserve">1.  Umowa o podwykonawstwo nie może </w:t>
      </w:r>
      <w:r>
        <w:rPr>
          <w:color w:val="000000"/>
        </w:rPr>
        <w:t>zawierać postanowień kształtujących prawa i obowiązki podwykonawcy, w zakresie kar umownych oraz postanowień dotyczących warunków wypłaty wynagrodzenia, w sposób dla niego mniej korzystny niż prawa i obowiązki wykonawcy, ukształtowane postanowieniami umowy</w:t>
      </w:r>
      <w:r>
        <w:rPr>
          <w:color w:val="000000"/>
        </w:rPr>
        <w:t xml:space="preserve"> zawartej między zamawiającym a wykonawcą (art. 463 Pzp)</w:t>
      </w:r>
    </w:p>
    <w:p w14:paraId="10408741" w14:textId="77777777" w:rsidR="00C17F4A" w:rsidRDefault="00F6689C">
      <w:pPr>
        <w:pStyle w:val="Standard"/>
        <w:ind w:left="284" w:hanging="284"/>
      </w:pPr>
      <w:r>
        <w:t>2.  Wykonawca, podwykonawca lub dalszy podwykonawca zamówienia na roboty budowlane zamierzający zawrzeć umowę o podwykonawstwo, której przedmiotem są roboty budowlane, jest obowiązany, w trakcie real</w:t>
      </w:r>
      <w:r>
        <w:t>izacji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16918EAD" w14:textId="77777777" w:rsidR="00C17F4A" w:rsidRDefault="00F6689C">
      <w:pPr>
        <w:pStyle w:val="Standard"/>
        <w:ind w:left="284" w:hanging="284"/>
      </w:pPr>
      <w:r>
        <w:t>3.  Termin zapłaty wynagrodz</w:t>
      </w:r>
      <w:r>
        <w:t>enia podwykonawcy lub dalszemu podwykonawcy, przewidziany w umowie o podwykonawstwo, nie może być dłuższy niż 30 dni od dnia doręczenia wykonawcy, podwykonawcy lub dalszemu podwykonawcy faktury lub rachunku.</w:t>
      </w:r>
    </w:p>
    <w:p w14:paraId="691B2FF4" w14:textId="77777777" w:rsidR="00C17F4A" w:rsidRDefault="00F6689C">
      <w:pPr>
        <w:pStyle w:val="Standard"/>
        <w:ind w:left="284" w:hanging="284"/>
      </w:pPr>
      <w:r>
        <w:t xml:space="preserve">4.  Zamawiający, w terminie 7 dni zgłasza w </w:t>
      </w:r>
      <w:r>
        <w:t>formie pisemnej, pod rygorem nieważności, zastrzeżenia do projektu umowy o podwykonawstwo, której przedmiotem są roboty budowlane, w przypadku gdy:</w:t>
      </w:r>
    </w:p>
    <w:p w14:paraId="530B8AD1" w14:textId="77777777" w:rsidR="00C17F4A" w:rsidRDefault="00F6689C">
      <w:pPr>
        <w:pStyle w:val="Standard"/>
        <w:ind w:left="709" w:hanging="283"/>
      </w:pPr>
      <w:r>
        <w:t>1)  nie spełnia ona wymagań określonych w dokumentach zamówienia;</w:t>
      </w:r>
    </w:p>
    <w:p w14:paraId="7CD95255" w14:textId="77777777" w:rsidR="00C17F4A" w:rsidRDefault="00F6689C">
      <w:pPr>
        <w:pStyle w:val="Standard"/>
        <w:ind w:left="709" w:hanging="283"/>
      </w:pPr>
      <w:r>
        <w:t>2)  przewiduje ona termin zapłaty wynagrod</w:t>
      </w:r>
      <w:r>
        <w:t>zenia dłuższy niż określony w ust. 3;</w:t>
      </w:r>
    </w:p>
    <w:p w14:paraId="383881FD" w14:textId="77777777" w:rsidR="00C17F4A" w:rsidRDefault="00F6689C">
      <w:pPr>
        <w:pStyle w:val="Standard"/>
        <w:ind w:left="709" w:hanging="283"/>
      </w:pPr>
      <w:r>
        <w:t>3)  zawiera ona postanowienia niezgodne z art. 463.</w:t>
      </w:r>
    </w:p>
    <w:p w14:paraId="6ADF8B2B" w14:textId="77777777" w:rsidR="00C17F4A" w:rsidRDefault="00F6689C">
      <w:pPr>
        <w:pStyle w:val="Standard"/>
        <w:ind w:left="284" w:hanging="284"/>
      </w:pPr>
      <w:r>
        <w:t>5.  Niezgłoszenie zastrzeżeń, o których mowa w ust. 4, do przedłożonego projektu umowy o podwykonawstwo, której przedmiotem są roboty budowlane, w terminie 7 dni, uwa</w:t>
      </w:r>
      <w:r>
        <w:t>ża się za akceptację projektu umowy przez zamawiającego.</w:t>
      </w:r>
    </w:p>
    <w:p w14:paraId="1CEADCAC" w14:textId="77777777" w:rsidR="00C17F4A" w:rsidRDefault="00F6689C">
      <w:pPr>
        <w:pStyle w:val="Standard"/>
        <w:ind w:left="284" w:hanging="284"/>
      </w:pPr>
      <w:r>
        <w:t>6.  Wykonawca, podwykonawca lub dalszy podwykonawca zamówienia na roboty budowlane przedkłada zamawiającemu poświadczoną za zgodność z oryginałem kopię zawartej umowy o podwykonawstwo, której przedmi</w:t>
      </w:r>
      <w:r>
        <w:t>otem są roboty budowlane, w terminie 7 dni od dnia jej zawarcia.</w:t>
      </w:r>
    </w:p>
    <w:p w14:paraId="79206342" w14:textId="77777777" w:rsidR="00C17F4A" w:rsidRDefault="00F6689C">
      <w:pPr>
        <w:pStyle w:val="Standard"/>
        <w:ind w:left="284" w:hanging="284"/>
      </w:pPr>
      <w:r>
        <w:t xml:space="preserve">7.  Zamawiający, w terminie 7 dni, zgłasza w formie pisemnej pod rygorem nieważności sprzeciw do umowy o podwykonawstwo, której przedmiotem są roboty budowlane, w przypadkach, o których mowa </w:t>
      </w:r>
      <w:r>
        <w:t>w ust. 4.</w:t>
      </w:r>
    </w:p>
    <w:p w14:paraId="6A8CE4B1" w14:textId="77777777" w:rsidR="00C17F4A" w:rsidRDefault="00F6689C">
      <w:pPr>
        <w:pStyle w:val="Standard"/>
        <w:ind w:left="284" w:hanging="284"/>
      </w:pPr>
      <w:r>
        <w:t>8.  Niezgłoszenie sprzeciwu, o którym mowa w ust. 7, do przedłożonej umowy o podwykonawstwo, której przedmiotem są roboty budowlane, w terminie 7 dni, uważa się za akceptację umowy przez zamawiającego.</w:t>
      </w:r>
    </w:p>
    <w:p w14:paraId="3A2E551C" w14:textId="77777777" w:rsidR="00C17F4A" w:rsidRDefault="00F6689C">
      <w:pPr>
        <w:pStyle w:val="Standard"/>
        <w:ind w:left="284" w:hanging="284"/>
      </w:pPr>
      <w:r>
        <w:t>9.  W przypadku umów, których przedmiotem są</w:t>
      </w:r>
      <w:r>
        <w:t xml:space="preserve"> roboty budowlane, wykonawca, podwykonawca lub dalszy podwykonawca przedkłada zamawiającemu poświadczoną za zgodność z oryginałem kopię zawartej umowy o podwykonawstwo, której przedmiotem są dostawy lub usługi, w terminie 7 dni od dnia jej zawarcia, z wyłą</w:t>
      </w:r>
      <w:r>
        <w:t>czeniem umów o podwykonawstwo o wartości mniejszej niż 0,5% wartości umowy. Wyłączenie, o którym mowa w zdaniu pierwszym, nie dotyczy umów o podwykonawstwo o wartości większej niż 50 000 złotych.</w:t>
      </w:r>
    </w:p>
    <w:p w14:paraId="1E83E1D9" w14:textId="77777777" w:rsidR="00C17F4A" w:rsidRDefault="00F6689C">
      <w:pPr>
        <w:pStyle w:val="Standard"/>
        <w:ind w:left="284" w:hanging="426"/>
      </w:pPr>
      <w:r>
        <w:t xml:space="preserve">10.  W przypadku, o którym mowa w ust. 9, podwykonawca lub </w:t>
      </w:r>
      <w:r>
        <w:t>dalszy podwykonawca, przedkłada poświadczoną za zgodność z oryginałem kopię umowy również wykonawcy.</w:t>
      </w:r>
    </w:p>
    <w:p w14:paraId="447C1108" w14:textId="77777777" w:rsidR="00C17F4A" w:rsidRDefault="00F6689C">
      <w:pPr>
        <w:pStyle w:val="Standard"/>
        <w:ind w:left="284" w:hanging="426"/>
      </w:pPr>
      <w:r>
        <w:lastRenderedPageBreak/>
        <w:t xml:space="preserve">11.  W przypadku, o którym mowa w ust. 9, jeżeli termin zapłaty wynagrodzenia jest dłuższy niż określony w ust. 3, zamawiający informuje o tym wykonawcę i </w:t>
      </w:r>
      <w:r>
        <w:t>wzywa go do doprowadzenia do zmiany tej umowy, pod rygorem wystąpienia o zapłatę kary umownej.</w:t>
      </w:r>
    </w:p>
    <w:p w14:paraId="66A63985" w14:textId="77777777" w:rsidR="00C17F4A" w:rsidRDefault="00F6689C">
      <w:pPr>
        <w:pStyle w:val="Standard"/>
        <w:ind w:left="284" w:hanging="426"/>
      </w:pPr>
      <w:r>
        <w:t>12.  Przepisy ust. 2-11 stosuje się odpowiednio do zmian umowy o podwykonawstwo.</w:t>
      </w:r>
    </w:p>
    <w:p w14:paraId="11F98673" w14:textId="77777777" w:rsidR="00C17F4A" w:rsidRDefault="00F6689C">
      <w:pPr>
        <w:pStyle w:val="Standard"/>
        <w:ind w:left="284" w:hanging="426"/>
      </w:pPr>
      <w:r>
        <w:t>13.  Zamawiający dokonuje bezpośredniej zapłaty wymagalnego wynagrodzenia przysł</w:t>
      </w:r>
      <w:r>
        <w:t>ugującego podwykonawcy lub dalszemu podwykonawcy, który zawarł zaakceptowaną przez zamawiającego umowę o podwykonawstwo, której przedmiotem są roboty budowlane, lub który zawarł przedłożoną zamawiającemu umowę o podwykonawstwo, której przedmiotem są dostaw</w:t>
      </w:r>
      <w:r>
        <w:t>y lub usługi, w przypadku uchylenia się od obowiązku zapłaty odpowiednio przez wykonawcę, podwykonawcę lub dalszego podwykonawcę zamówienia na roboty budowlane.</w:t>
      </w:r>
    </w:p>
    <w:p w14:paraId="2CA7A92B" w14:textId="77777777" w:rsidR="00C17F4A" w:rsidRDefault="00F6689C">
      <w:pPr>
        <w:pStyle w:val="Standard"/>
        <w:ind w:left="284" w:hanging="426"/>
      </w:pPr>
      <w:r>
        <w:t>14.  Wynagrodzenie, o którym mowa w ust. 13, dotyczy wyłącznie należności powstałych po zaakcep</w:t>
      </w:r>
      <w:r>
        <w:t>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3711A3B9" w14:textId="77777777" w:rsidR="00C17F4A" w:rsidRDefault="00F6689C">
      <w:pPr>
        <w:pStyle w:val="Standard"/>
        <w:ind w:left="284" w:hanging="426"/>
      </w:pPr>
      <w:r>
        <w:t>15.  Bezpośrednia z</w:t>
      </w:r>
      <w:r>
        <w:t>apłata obejmuje wyłącznie należne wynagrodzenie, bez odsetek, należnych podwykonawcy lub dalszemu podwykonawcy.</w:t>
      </w:r>
    </w:p>
    <w:p w14:paraId="3AC2C686" w14:textId="77777777" w:rsidR="00C17F4A" w:rsidRDefault="00F6689C">
      <w:pPr>
        <w:pStyle w:val="Standard"/>
        <w:ind w:left="284" w:hanging="426"/>
      </w:pPr>
      <w:r>
        <w:t>16.  Przed dokonaniem bezpośredniej zapłaty zamawiający jest obowiązany umożliwić wykonawcy zgłoszenie pisemnych uwag dotyczących zasadności bez</w:t>
      </w:r>
      <w:r>
        <w:t>pośredniej zapłaty wynagrodzenia podwykonawcy lub dalszemu podwykonawcy, o których mowa w ust. 13. Zamawiający informuje o terminie zgłaszania uwag, nie krótszym niż 7 dni od dnia doręczenia tej informacji.</w:t>
      </w:r>
      <w:bookmarkStart w:id="1" w:name="bookmark=id.30j0zll"/>
      <w:bookmarkEnd w:id="1"/>
    </w:p>
    <w:p w14:paraId="5D46E61C" w14:textId="77777777" w:rsidR="00C17F4A" w:rsidRDefault="00F6689C">
      <w:pPr>
        <w:pStyle w:val="Standard"/>
        <w:ind w:left="284" w:hanging="426"/>
      </w:pPr>
      <w:r>
        <w:t xml:space="preserve">17.  W przypadku zgłoszenia uwag, o </w:t>
      </w:r>
      <w:r>
        <w:t>których mowa w ust. 16, w terminie wskazanym przez zamawiającego, zamawiający może:</w:t>
      </w:r>
    </w:p>
    <w:p w14:paraId="03F69B70" w14:textId="77777777" w:rsidR="00C17F4A" w:rsidRDefault="00F6689C">
      <w:pPr>
        <w:pStyle w:val="Standard"/>
        <w:ind w:left="675" w:hanging="255"/>
      </w:pPr>
      <w:r>
        <w:t>1) nie dokonać bezpośredniej zapłaty wynagrodzenia podwykonawcy lub dalszemu podwykonawcy, jeżeli wykonawca wykaże niezasadność takiej zapłaty albo</w:t>
      </w:r>
    </w:p>
    <w:p w14:paraId="26B5D44E" w14:textId="77777777" w:rsidR="00C17F4A" w:rsidRDefault="00F6689C">
      <w:pPr>
        <w:pStyle w:val="Standard"/>
        <w:ind w:left="675" w:hanging="240"/>
      </w:pPr>
      <w:r>
        <w:t>2) złożyć do depozytu są</w:t>
      </w:r>
      <w:r>
        <w:t>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289E8C27" w14:textId="77777777" w:rsidR="00C17F4A" w:rsidRDefault="00F6689C">
      <w:pPr>
        <w:pStyle w:val="Standard"/>
        <w:ind w:left="690" w:hanging="255"/>
      </w:pPr>
      <w:r>
        <w:t>3) dokonać bezpośredniej za</w:t>
      </w:r>
      <w:r>
        <w:t>płaty wynagrodzenia podwykonawcy lub dalszemu podwykonawcy, jeżeli podwykonawca lub dalszy podwykonawca wykaże zasadność takiej zapłaty.</w:t>
      </w:r>
    </w:p>
    <w:p w14:paraId="65738982" w14:textId="77777777" w:rsidR="00C17F4A" w:rsidRDefault="00F6689C">
      <w:pPr>
        <w:pStyle w:val="Standard"/>
        <w:ind w:left="284" w:hanging="426"/>
      </w:pPr>
      <w:r>
        <w:t>18.  W przypadku dokonania bezpośredniej zapłaty podwykonawcy lub dalszemu podwykonawcy, o których mowa w ust.13, zamaw</w:t>
      </w:r>
      <w:r>
        <w:t>iający potrąca kwotę wypłaconego wynagrodzenia z wynagrodzenia należnego wykonawcy.</w:t>
      </w:r>
    </w:p>
    <w:p w14:paraId="1C6F3C29" w14:textId="77777777" w:rsidR="00C17F4A" w:rsidRDefault="00F6689C">
      <w:pPr>
        <w:pStyle w:val="Standard"/>
        <w:ind w:left="284" w:hanging="426"/>
      </w:pPr>
      <w:r>
        <w:t>19. Konieczność wielokrotnego dokonywania bezpośredniej zapłaty podwykonawcy lub dalszemu podwykonawcy, o których mowa w ust. 13, lub konieczność dokonania bezpośrednich za</w:t>
      </w:r>
      <w:r>
        <w:t>płat na sumę większą niż 5% wartości umowy w sprawie zamówienia publicznego może stanowić podstawę do odstąpienia od niniejszej umowy przez zamawiającego.</w:t>
      </w:r>
    </w:p>
    <w:p w14:paraId="7263B500" w14:textId="77777777" w:rsidR="00C17F4A" w:rsidRDefault="00F6689C">
      <w:pPr>
        <w:pStyle w:val="Standard"/>
        <w:ind w:left="284" w:hanging="426"/>
      </w:pPr>
      <w:r>
        <w:t>20. Ustala się następującą wysokość kar umownych:</w:t>
      </w:r>
    </w:p>
    <w:p w14:paraId="7623C578" w14:textId="77777777" w:rsidR="00C17F4A" w:rsidRDefault="00F6689C">
      <w:pPr>
        <w:pStyle w:val="Standard"/>
        <w:ind w:left="709" w:hanging="284"/>
      </w:pPr>
      <w:r>
        <w:t>a) z tytułu braku zapłaty lub nieterminowej zapłaty</w:t>
      </w:r>
      <w:r>
        <w:t xml:space="preserve"> wynagrodzenia należnego podwykonawcom lub dalszym podwykonawcom – 5% wynagrodzenia brutto przewidzianego w niniejszej umowie;</w:t>
      </w:r>
    </w:p>
    <w:p w14:paraId="555B9231" w14:textId="77777777" w:rsidR="00C17F4A" w:rsidRDefault="00F6689C">
      <w:pPr>
        <w:pStyle w:val="Standard"/>
        <w:ind w:left="709" w:hanging="284"/>
      </w:pPr>
      <w:r>
        <w:t>b) w przypadku nieprzedłożenia do zaakceptowania projektu umowy o podwykonawstwo, której przedmiotem są roboty budowlane, lub pro</w:t>
      </w:r>
      <w:r>
        <w:t>jektu jej zmiany – 1% wynagrodzenia brutto przewidzianego w niniejszej umowie;</w:t>
      </w:r>
    </w:p>
    <w:p w14:paraId="3504368C" w14:textId="77777777" w:rsidR="00C17F4A" w:rsidRDefault="00F6689C">
      <w:pPr>
        <w:pStyle w:val="Standard"/>
        <w:ind w:left="709" w:hanging="284"/>
      </w:pPr>
      <w:r>
        <w:t>c)</w:t>
      </w:r>
      <w:r>
        <w:tab/>
        <w:t>w przypadku  nieprzedłożenia poświadczonej za zgodność z oryginałem kopii umowy o podwykonawstwo lub jej zmiany – 1% wynagrodzenia brutto przewidzianego w niniejszej umowie;</w:t>
      </w:r>
    </w:p>
    <w:p w14:paraId="7DAD5D0A" w14:textId="77777777" w:rsidR="00C17F4A" w:rsidRDefault="00F6689C">
      <w:pPr>
        <w:pStyle w:val="Standard"/>
        <w:ind w:left="709" w:hanging="284"/>
      </w:pPr>
      <w:r>
        <w:t>d) w przypadku  braku zmiany umowy o podwykonawstwo w zakresie terminu zapłaty – 1% wynagrodzenia brutto przewidzianego w niniejszej umowie;</w:t>
      </w:r>
    </w:p>
    <w:p w14:paraId="7ED75412" w14:textId="77777777" w:rsidR="00C17F4A" w:rsidRDefault="00F6689C">
      <w:pPr>
        <w:pStyle w:val="Standard"/>
        <w:ind w:left="284" w:hanging="426"/>
      </w:pPr>
      <w:r>
        <w:lastRenderedPageBreak/>
        <w:t>21.  Przepisy ust. 2 - 20 nie naruszają praw i obowiązków zamawiającego, wykonawcy, podwykonawcy i dalszego podwyko</w:t>
      </w:r>
      <w:r>
        <w:t>nawcy wynikających z przepisów art. 647</w:t>
      </w:r>
      <w:r>
        <w:rPr>
          <w:vertAlign w:val="superscript"/>
        </w:rPr>
        <w:t>1</w:t>
      </w:r>
      <w:r>
        <w:t xml:space="preserve"> ustawy z dnia 23 kwietnia 1964 r. - Kodeks cywilny.</w:t>
      </w:r>
    </w:p>
    <w:p w14:paraId="25C13818" w14:textId="77777777" w:rsidR="00C17F4A" w:rsidRDefault="00F6689C">
      <w:pPr>
        <w:pStyle w:val="Standard"/>
        <w:ind w:left="284" w:hanging="426"/>
      </w:pPr>
      <w:r>
        <w:t>22. Zmiana Podwykonawcy w trakcie realizacji Umowy może nastąpić wyłącznie za zgodą Zamawiającego.</w:t>
      </w:r>
    </w:p>
    <w:p w14:paraId="0091A672" w14:textId="77777777" w:rsidR="00C17F4A" w:rsidRDefault="00F6689C">
      <w:pPr>
        <w:pStyle w:val="Standard"/>
        <w:ind w:left="284" w:hanging="426"/>
      </w:pPr>
      <w:r>
        <w:t>23. Zamawiający i Wykonawca ponoszą solidarną odpowiedzialność z</w:t>
      </w:r>
      <w:r>
        <w:t>a zapłatę wynagrodzenia za roboty wykonane przez podwykonawcę lub dalszego podwykonawcę.</w:t>
      </w:r>
    </w:p>
    <w:p w14:paraId="6EAB1FF4" w14:textId="77777777" w:rsidR="00C17F4A" w:rsidRDefault="00F6689C">
      <w:pPr>
        <w:pStyle w:val="Standard"/>
        <w:ind w:left="284" w:hanging="426"/>
      </w:pPr>
      <w:r>
        <w:t>24. Przy zawarciu przez podwykonawcę umowy z dalszym podwykonawcą ust. 2-23 niniejszego stosuje się odpowiednio.</w:t>
      </w:r>
    </w:p>
    <w:p w14:paraId="35F5CADB" w14:textId="77777777" w:rsidR="00C17F4A" w:rsidRDefault="00F6689C">
      <w:pPr>
        <w:pStyle w:val="Standard"/>
        <w:ind w:left="284" w:hanging="426"/>
      </w:pPr>
      <w:r>
        <w:t>25. Wykonawca ponosi wobec Zamawiającego pełną odpowie</w:t>
      </w:r>
      <w:r>
        <w:t>dzialność za roboty, które wykonuje przy pomocy podwykonawców. Zlecenie wykonania części prac podwykonawcom nie zmienia zobowiązań Wykonawcy wobec Zamawiającego za wykonanie tej części prac.</w:t>
      </w:r>
    </w:p>
    <w:p w14:paraId="3173F246" w14:textId="77777777" w:rsidR="00C17F4A" w:rsidRDefault="00F6689C">
      <w:pPr>
        <w:pStyle w:val="Standard"/>
        <w:ind w:left="284" w:hanging="426"/>
      </w:pPr>
      <w:r>
        <w:t>26. Wykonawca jest odpowiedzialny za działania, uchybienia i zani</w:t>
      </w:r>
      <w:r>
        <w:t>edbania podwykonawców i ich pracowników w takim samym stopniu, jakby to były działania Wykonawcy.</w:t>
      </w:r>
    </w:p>
    <w:p w14:paraId="4822428B" w14:textId="77777777" w:rsidR="00000000" w:rsidRDefault="00F6689C">
      <w:pPr>
        <w:rPr>
          <w:rFonts w:cs="Mangal"/>
          <w:szCs w:val="21"/>
        </w:rPr>
        <w:sectPr w:rsidR="00000000">
          <w:footerReference w:type="default" r:id="rId7"/>
          <w:pgSz w:w="11906" w:h="16838"/>
          <w:pgMar w:top="885" w:right="1021" w:bottom="1479" w:left="1531" w:header="708" w:footer="713" w:gutter="0"/>
          <w:pgNumType w:start="1"/>
          <w:cols w:space="708"/>
        </w:sectPr>
      </w:pPr>
    </w:p>
    <w:p w14:paraId="655FA38A" w14:textId="77777777" w:rsidR="00C17F4A" w:rsidRDefault="00C17F4A">
      <w:pPr>
        <w:pStyle w:val="Standard"/>
        <w:jc w:val="center"/>
        <w:rPr>
          <w:b/>
        </w:rPr>
      </w:pPr>
    </w:p>
    <w:p w14:paraId="2111C531" w14:textId="77777777" w:rsidR="00C17F4A" w:rsidRDefault="00F6689C">
      <w:pPr>
        <w:pStyle w:val="Standard"/>
        <w:jc w:val="center"/>
      </w:pPr>
      <w:r>
        <w:rPr>
          <w:b/>
        </w:rPr>
        <w:t>§ 8</w:t>
      </w:r>
    </w:p>
    <w:p w14:paraId="41C6BD65" w14:textId="77777777" w:rsidR="00C17F4A" w:rsidRDefault="00F6689C">
      <w:pPr>
        <w:pStyle w:val="Standard"/>
        <w:numPr>
          <w:ilvl w:val="0"/>
          <w:numId w:val="18"/>
        </w:numPr>
        <w:jc w:val="both"/>
      </w:pPr>
      <w:r>
        <w:t>Wykonawca ustanawia kierownika budowy w osobie  …………………………</w:t>
      </w:r>
    </w:p>
    <w:p w14:paraId="005CA84F" w14:textId="77777777" w:rsidR="00C17F4A" w:rsidRDefault="00F6689C">
      <w:pPr>
        <w:pStyle w:val="Standard"/>
        <w:numPr>
          <w:ilvl w:val="0"/>
          <w:numId w:val="2"/>
        </w:numPr>
        <w:jc w:val="both"/>
      </w:pPr>
      <w:r>
        <w:t>Kierownik budowy działa w imieniu i na rachunek Wykonawcy.</w:t>
      </w:r>
    </w:p>
    <w:p w14:paraId="7DB17F4A" w14:textId="77777777" w:rsidR="00C17F4A" w:rsidRDefault="00F6689C">
      <w:pPr>
        <w:pStyle w:val="Standard"/>
        <w:numPr>
          <w:ilvl w:val="0"/>
          <w:numId w:val="2"/>
        </w:numPr>
        <w:jc w:val="both"/>
      </w:pPr>
      <w:r>
        <w:t xml:space="preserve">Ewentualna zmiana </w:t>
      </w:r>
      <w:r>
        <w:t>kierownika budowy wymaga pisemnego powiadomienia Zamawiającego zgodnie z przepisami Prawa Budowlanego.</w:t>
      </w:r>
    </w:p>
    <w:p w14:paraId="1D6D3A9D" w14:textId="77777777" w:rsidR="00C17F4A" w:rsidRDefault="00C17F4A">
      <w:pPr>
        <w:pStyle w:val="Standard"/>
        <w:jc w:val="center"/>
        <w:rPr>
          <w:b/>
        </w:rPr>
      </w:pPr>
    </w:p>
    <w:p w14:paraId="026E5D26" w14:textId="77777777" w:rsidR="00C17F4A" w:rsidRDefault="00F6689C">
      <w:pPr>
        <w:pStyle w:val="Standard"/>
        <w:jc w:val="center"/>
      </w:pPr>
      <w:r>
        <w:rPr>
          <w:b/>
        </w:rPr>
        <w:t>§ 9</w:t>
      </w:r>
    </w:p>
    <w:p w14:paraId="5EF8328D" w14:textId="77777777" w:rsidR="00C17F4A" w:rsidRDefault="00F6689C">
      <w:pPr>
        <w:pStyle w:val="Standard"/>
        <w:numPr>
          <w:ilvl w:val="0"/>
          <w:numId w:val="19"/>
        </w:numPr>
        <w:jc w:val="both"/>
      </w:pPr>
      <w:r>
        <w:t>Zamawiający ustanawia inspektora nadzoru inwestorskiego w osobie:</w:t>
      </w:r>
    </w:p>
    <w:p w14:paraId="72B82A75" w14:textId="77777777" w:rsidR="00C17F4A" w:rsidRDefault="00F6689C">
      <w:pPr>
        <w:pStyle w:val="Standard"/>
        <w:jc w:val="both"/>
      </w:pPr>
      <w:r>
        <w:t xml:space="preserve"> </w:t>
      </w:r>
      <w:r>
        <w:tab/>
        <w:t>branża budowlana - ..........................................</w:t>
      </w:r>
    </w:p>
    <w:p w14:paraId="1E41B62E" w14:textId="77777777" w:rsidR="00C17F4A" w:rsidRDefault="00F6689C">
      <w:pPr>
        <w:pStyle w:val="Standard"/>
        <w:jc w:val="both"/>
      </w:pPr>
      <w:r>
        <w:tab/>
        <w:t xml:space="preserve">branża sanitarna </w:t>
      </w:r>
      <w:r>
        <w:t>- ..........................................</w:t>
      </w:r>
    </w:p>
    <w:p w14:paraId="59F6B6EF" w14:textId="77777777" w:rsidR="00C17F4A" w:rsidRDefault="00F6689C">
      <w:pPr>
        <w:pStyle w:val="Standard"/>
        <w:jc w:val="both"/>
      </w:pPr>
      <w:r>
        <w:tab/>
        <w:t>branża elektryczna - ..........................................</w:t>
      </w:r>
    </w:p>
    <w:p w14:paraId="68D4DFD0" w14:textId="77777777" w:rsidR="00C17F4A" w:rsidRDefault="00F6689C">
      <w:pPr>
        <w:pStyle w:val="Standard"/>
        <w:numPr>
          <w:ilvl w:val="0"/>
          <w:numId w:val="11"/>
        </w:numPr>
        <w:jc w:val="both"/>
      </w:pPr>
      <w:r>
        <w:t xml:space="preserve">Inspektor nadzoru reprezentuje Zamawiającego wobec Wykonawcy działając w imieniu i na rachunek Zamawiającego w zakresie wynikającym z umowy z nim </w:t>
      </w:r>
      <w:r>
        <w:t>zawartej.</w:t>
      </w:r>
    </w:p>
    <w:p w14:paraId="499B2B78" w14:textId="77777777" w:rsidR="00C17F4A" w:rsidRDefault="00C17F4A">
      <w:pPr>
        <w:pStyle w:val="Standard"/>
        <w:jc w:val="center"/>
        <w:rPr>
          <w:b/>
        </w:rPr>
      </w:pPr>
    </w:p>
    <w:p w14:paraId="60DF6C90" w14:textId="77777777" w:rsidR="00C17F4A" w:rsidRDefault="00F6689C">
      <w:pPr>
        <w:pStyle w:val="Standard"/>
        <w:jc w:val="center"/>
      </w:pPr>
      <w:r>
        <w:rPr>
          <w:b/>
        </w:rPr>
        <w:t>§ 10</w:t>
      </w:r>
    </w:p>
    <w:p w14:paraId="7654C593" w14:textId="77777777" w:rsidR="00C17F4A" w:rsidRDefault="00F6689C">
      <w:pPr>
        <w:pStyle w:val="Standard"/>
        <w:jc w:val="both"/>
      </w:pPr>
      <w:r>
        <w:t>W zakresie wzajemnego współdziałania przy realizacji robót budowlanych strony zobowiązują się działać niezwłocznie, przestrzegając obowiązujących przepisów prawa i ustalonych zwyczajów.</w:t>
      </w:r>
    </w:p>
    <w:p w14:paraId="2D2C7C82" w14:textId="77777777" w:rsidR="00C17F4A" w:rsidRDefault="00C17F4A">
      <w:pPr>
        <w:pStyle w:val="Standard"/>
        <w:jc w:val="center"/>
        <w:rPr>
          <w:sz w:val="16"/>
          <w:szCs w:val="16"/>
        </w:rPr>
      </w:pPr>
    </w:p>
    <w:p w14:paraId="1EB1547B" w14:textId="77777777" w:rsidR="00C17F4A" w:rsidRDefault="00F6689C">
      <w:pPr>
        <w:pStyle w:val="Standard"/>
        <w:jc w:val="center"/>
      </w:pPr>
      <w:r>
        <w:rPr>
          <w:b/>
        </w:rPr>
        <w:t>§ 11</w:t>
      </w:r>
    </w:p>
    <w:p w14:paraId="1402B094" w14:textId="77777777" w:rsidR="00C17F4A" w:rsidRDefault="00F6689C">
      <w:pPr>
        <w:pStyle w:val="Standard"/>
        <w:ind w:left="360"/>
        <w:jc w:val="center"/>
      </w:pPr>
      <w:r>
        <w:rPr>
          <w:b/>
        </w:rPr>
        <w:t>WYMÓG   ZATRUDNIENIA  OSÓB W RAMACH   UMOWY   O</w:t>
      </w:r>
      <w:r>
        <w:rPr>
          <w:b/>
        </w:rPr>
        <w:t xml:space="preserve">   PRACĘ</w:t>
      </w:r>
    </w:p>
    <w:p w14:paraId="463CD297" w14:textId="77777777" w:rsidR="00C17F4A" w:rsidRDefault="00F6689C">
      <w:pPr>
        <w:pStyle w:val="Standard"/>
        <w:widowControl w:val="0"/>
        <w:tabs>
          <w:tab w:val="left" w:pos="568"/>
        </w:tabs>
        <w:spacing w:line="240" w:lineRule="auto"/>
        <w:ind w:left="284" w:hanging="284"/>
        <w:jc w:val="both"/>
      </w:pPr>
      <w:r>
        <w:rPr>
          <w:color w:val="000000"/>
        </w:rPr>
        <w:t>1.</w:t>
      </w:r>
      <w:r>
        <w:rPr>
          <w:color w:val="000000"/>
        </w:rPr>
        <w:tab/>
        <w:t>Wykonawca, Podwykonawca lub dalszy Podwykonawca przy realizacji przedmiotu zamówienia zatrudni na umowę o pracę  osoby wszędzie tam, gdzie wykonanie czynności wynikających z SWZ w tym z opisu przedmiotu zamówienia, niezbędnych do wykonania prze</w:t>
      </w:r>
      <w:r>
        <w:rPr>
          <w:color w:val="000000"/>
        </w:rPr>
        <w:t>dmiotu zamówienia, polega na wykonaniu pracy w sposób określony w art. 22 § 1 ustawy z dnia 26 czerwca 1974 r. – Kodeks pracy.</w:t>
      </w:r>
    </w:p>
    <w:p w14:paraId="2667C6DF" w14:textId="77777777" w:rsidR="00C17F4A" w:rsidRDefault="00F6689C">
      <w:pPr>
        <w:pStyle w:val="Standard"/>
        <w:widowControl w:val="0"/>
        <w:tabs>
          <w:tab w:val="left" w:pos="568"/>
        </w:tabs>
        <w:spacing w:line="240" w:lineRule="auto"/>
        <w:ind w:left="284" w:hanging="284"/>
        <w:jc w:val="both"/>
      </w:pPr>
      <w:r>
        <w:rPr>
          <w:color w:val="000000"/>
        </w:rPr>
        <w:tab/>
        <w:t>Przedmiotowy wymóg dotyczy zwłaszcza osób wykonujących czynności związane z wykonaniem podstawowych  robót:</w:t>
      </w:r>
    </w:p>
    <w:p w14:paraId="76450E95" w14:textId="77777777" w:rsidR="00C17F4A" w:rsidRDefault="00F6689C">
      <w:pPr>
        <w:pStyle w:val="Standard"/>
        <w:tabs>
          <w:tab w:val="left" w:pos="851"/>
        </w:tabs>
        <w:spacing w:line="276" w:lineRule="auto"/>
        <w:ind w:left="567" w:hanging="141"/>
        <w:jc w:val="both"/>
      </w:pPr>
      <w:r>
        <w:rPr>
          <w:b/>
          <w:color w:val="000000"/>
        </w:rPr>
        <w:t>- pracownicy wykonu</w:t>
      </w:r>
      <w:r>
        <w:rPr>
          <w:b/>
          <w:color w:val="000000"/>
        </w:rPr>
        <w:t>jący roboty ziemne, ogólnobudowlane, sanitarne, elektryczne, brukarskie</w:t>
      </w:r>
    </w:p>
    <w:p w14:paraId="524D6576" w14:textId="77777777" w:rsidR="00C17F4A" w:rsidRDefault="00F6689C">
      <w:pPr>
        <w:pStyle w:val="Standard"/>
        <w:widowControl w:val="0"/>
        <w:tabs>
          <w:tab w:val="left" w:pos="568"/>
        </w:tabs>
        <w:spacing w:line="240" w:lineRule="auto"/>
        <w:ind w:left="284" w:hanging="284"/>
        <w:jc w:val="both"/>
      </w:pPr>
      <w:r>
        <w:rPr>
          <w:color w:val="000000"/>
        </w:rPr>
        <w:t>2.</w:t>
      </w:r>
      <w:r>
        <w:rPr>
          <w:color w:val="000000"/>
        </w:rPr>
        <w:tab/>
        <w:t>Wykonawca jest zobowiązany zawrzeć w każdej umowie o podwykonawstwo stosowne zapisy zobowiązujące Podwykonawców do zatrudnienia na umowę o pracę wszystkich osób, które wykonują prac</w:t>
      </w:r>
      <w:r>
        <w:rPr>
          <w:color w:val="000000"/>
        </w:rPr>
        <w:t>ę w sposób określony w art. 22 § 1 KP.</w:t>
      </w:r>
    </w:p>
    <w:p w14:paraId="7E3A391A" w14:textId="77777777" w:rsidR="00C17F4A" w:rsidRDefault="00F6689C">
      <w:pPr>
        <w:pStyle w:val="Standard"/>
        <w:widowControl w:val="0"/>
        <w:tabs>
          <w:tab w:val="left" w:pos="568"/>
        </w:tabs>
        <w:spacing w:line="240" w:lineRule="auto"/>
        <w:ind w:left="284" w:hanging="284"/>
        <w:jc w:val="both"/>
      </w:pPr>
      <w:r>
        <w:rPr>
          <w:color w:val="000000"/>
        </w:rPr>
        <w:t>3.</w:t>
      </w:r>
      <w:r>
        <w:rPr>
          <w:color w:val="000000"/>
        </w:rPr>
        <w:tab/>
        <w:t>Dokumentowanie  zatrudnienia osób wykonujących wskazane w  ppkt 1 czynności polegać będzie na:</w:t>
      </w:r>
    </w:p>
    <w:p w14:paraId="1AADA777" w14:textId="77777777" w:rsidR="00C17F4A" w:rsidRDefault="00F6689C">
      <w:pPr>
        <w:pStyle w:val="Standard"/>
        <w:widowControl w:val="0"/>
        <w:tabs>
          <w:tab w:val="left" w:pos="852"/>
        </w:tabs>
        <w:spacing w:line="240" w:lineRule="auto"/>
        <w:ind w:left="568" w:hanging="284"/>
        <w:jc w:val="both"/>
      </w:pPr>
      <w:r>
        <w:rPr>
          <w:color w:val="000000"/>
        </w:rPr>
        <w:tab/>
        <w:t>a) na etapie składania ofert – Wykonawca składa oświadczenie w formularzu ofertowym;</w:t>
      </w:r>
    </w:p>
    <w:p w14:paraId="12FE2E04" w14:textId="77777777" w:rsidR="00C17F4A" w:rsidRDefault="00F6689C">
      <w:pPr>
        <w:pStyle w:val="Standard"/>
        <w:widowControl w:val="0"/>
        <w:tabs>
          <w:tab w:val="left" w:pos="1098"/>
        </w:tabs>
        <w:spacing w:line="240" w:lineRule="auto"/>
        <w:ind w:left="814" w:hanging="257"/>
        <w:jc w:val="both"/>
      </w:pPr>
      <w:r>
        <w:rPr>
          <w:color w:val="000000"/>
        </w:rPr>
        <w:t xml:space="preserve">b) na etapie realizacji </w:t>
      </w:r>
      <w:r>
        <w:rPr>
          <w:color w:val="000000"/>
        </w:rPr>
        <w:t xml:space="preserve">umowy – w terminie 7 dni od daty zawarcia umowy Wykonawca złoży </w:t>
      </w:r>
      <w:r>
        <w:rPr>
          <w:color w:val="000000"/>
        </w:rPr>
        <w:lastRenderedPageBreak/>
        <w:t>oświadczenie o ilości osób zatrudnionych przez Wykonawcę lub Podwykonawcę do wykonania poszczególnych czynności określonych w ppkt 1  SWZ. W razie zaistnienia potrzeby ( nie później niż na 5 d</w:t>
      </w:r>
      <w:r>
        <w:rPr>
          <w:color w:val="000000"/>
        </w:rPr>
        <w:t>ni przed przystąpieniem do realizacji danych czynności określonych w ppkt 1 SIWZ) ww. oświadczenie będzie podlegać modyfikacji/ aktualizacji w zakresie ilości zatrudnionych osób do wykonania przedmiotowych czynności.</w:t>
      </w:r>
    </w:p>
    <w:p w14:paraId="3C380241" w14:textId="77777777" w:rsidR="00C17F4A" w:rsidRDefault="00F6689C">
      <w:pPr>
        <w:pStyle w:val="Standard"/>
        <w:widowControl w:val="0"/>
        <w:tabs>
          <w:tab w:val="left" w:pos="852"/>
        </w:tabs>
        <w:spacing w:line="240" w:lineRule="auto"/>
        <w:ind w:left="568" w:hanging="568"/>
        <w:jc w:val="both"/>
      </w:pPr>
      <w:r>
        <w:rPr>
          <w:color w:val="000000"/>
        </w:rPr>
        <w:t>4.</w:t>
      </w:r>
      <w:r>
        <w:rPr>
          <w:color w:val="000000"/>
        </w:rPr>
        <w:tab/>
        <w:t>Zamawiający na każdym etapie realiz</w:t>
      </w:r>
      <w:r>
        <w:rPr>
          <w:color w:val="000000"/>
        </w:rPr>
        <w:t>acji zamówienia zastrzega możliwość żądania przedłożenia:</w:t>
      </w:r>
    </w:p>
    <w:p w14:paraId="4BBB574C" w14:textId="77777777" w:rsidR="00C17F4A" w:rsidRDefault="00F6689C">
      <w:pPr>
        <w:pStyle w:val="Standard"/>
        <w:widowControl w:val="0"/>
        <w:tabs>
          <w:tab w:val="left" w:pos="1135"/>
        </w:tabs>
        <w:spacing w:line="240" w:lineRule="auto"/>
        <w:ind w:left="851" w:hanging="284"/>
        <w:jc w:val="both"/>
      </w:pPr>
      <w:r>
        <w:rPr>
          <w:color w:val="000000"/>
        </w:rPr>
        <w:t>a) wykazu osób zatrudnionych na umowę o pracę przez Wykonawcę lub Podwykonawcę wykonujących czynności wskazane w ppkt 1  SWZ wraz ze wskazaniem rodzaju umowy o pracę, wymiaru czasu pracy i określeni</w:t>
      </w:r>
      <w:r>
        <w:rPr>
          <w:color w:val="000000"/>
        </w:rPr>
        <w:t>u czynności wykonywanych przez poszczególne osoby;</w:t>
      </w:r>
    </w:p>
    <w:p w14:paraId="6D10D6B9" w14:textId="77777777" w:rsidR="00C17F4A" w:rsidRDefault="00F6689C">
      <w:pPr>
        <w:pStyle w:val="Standard"/>
        <w:widowControl w:val="0"/>
        <w:tabs>
          <w:tab w:val="left" w:pos="1135"/>
        </w:tabs>
        <w:spacing w:line="240" w:lineRule="auto"/>
        <w:ind w:left="851" w:hanging="284"/>
        <w:jc w:val="both"/>
      </w:pPr>
      <w:r>
        <w:rPr>
          <w:color w:val="000000"/>
        </w:rPr>
        <w:t>b) druków RCA dot. każdego pracownika (zanonimizowane – zawierające tylko imię, nazwisko pracownika, wymiar czasu pracy i kod tytułu ubezpieczenia);</w:t>
      </w:r>
    </w:p>
    <w:p w14:paraId="3A0A686D" w14:textId="77777777" w:rsidR="00C17F4A" w:rsidRDefault="00F6689C">
      <w:pPr>
        <w:pStyle w:val="Standard"/>
        <w:widowControl w:val="0"/>
        <w:tabs>
          <w:tab w:val="left" w:pos="1135"/>
        </w:tabs>
        <w:spacing w:line="240" w:lineRule="auto"/>
        <w:ind w:left="851" w:hanging="284"/>
        <w:jc w:val="both"/>
      </w:pPr>
      <w:r>
        <w:rPr>
          <w:color w:val="000000"/>
        </w:rPr>
        <w:t>c) zanonimizowanych umów o pracę (zanonimizowane – zawie</w:t>
      </w:r>
      <w:r>
        <w:rPr>
          <w:color w:val="000000"/>
        </w:rPr>
        <w:t>rające tylko nazwę pracodawcy, imię i nazwisko pracownika , wymiar czasu pracy).</w:t>
      </w:r>
      <w:r>
        <w:rPr>
          <w:color w:val="000000"/>
        </w:rPr>
        <w:tab/>
      </w:r>
    </w:p>
    <w:p w14:paraId="3C54E2C2" w14:textId="77777777" w:rsidR="00C17F4A" w:rsidRDefault="00F6689C">
      <w:pPr>
        <w:pStyle w:val="Standard"/>
        <w:widowControl w:val="0"/>
        <w:tabs>
          <w:tab w:val="left" w:pos="568"/>
        </w:tabs>
        <w:spacing w:line="240" w:lineRule="auto"/>
        <w:ind w:left="284" w:hanging="284"/>
        <w:jc w:val="both"/>
      </w:pPr>
      <w:r>
        <w:rPr>
          <w:color w:val="000000"/>
        </w:rPr>
        <w:t>5.</w:t>
      </w:r>
      <w:r>
        <w:rPr>
          <w:color w:val="000000"/>
        </w:rPr>
        <w:tab/>
        <w:t>Zamawiający dopuszcza możliwość zmiany osób, przy pomocy których Wykonawca realizować będzie przedmiot zamówienia, z zachowaniem wymogów dotyczących zatrudnienia na podsta</w:t>
      </w:r>
      <w:r>
        <w:rPr>
          <w:color w:val="000000"/>
        </w:rPr>
        <w:t>wie umowy o pracę. O planowanej zmianie osób, przy pomocy których Wykonawca będzie wykonywał przedmiot zamówienia, Wykonawca jest zobowiązany niezwłocznie powiadomić Zamawiającego na piśmie przed dopuszczeniem tych osób do wykonywania prac.</w:t>
      </w:r>
    </w:p>
    <w:p w14:paraId="1F8BF90E" w14:textId="77777777" w:rsidR="00C17F4A" w:rsidRDefault="00F6689C">
      <w:pPr>
        <w:pStyle w:val="Standard"/>
        <w:widowControl w:val="0"/>
        <w:tabs>
          <w:tab w:val="left" w:pos="568"/>
        </w:tabs>
        <w:spacing w:line="240" w:lineRule="auto"/>
        <w:ind w:left="284" w:hanging="284"/>
        <w:jc w:val="both"/>
      </w:pPr>
      <w:r>
        <w:rPr>
          <w:b/>
          <w:color w:val="000000"/>
        </w:rPr>
        <w:t>6.</w:t>
      </w:r>
      <w:r>
        <w:rPr>
          <w:b/>
          <w:color w:val="000000"/>
        </w:rPr>
        <w:tab/>
        <w:t>Za niedopełn</w:t>
      </w:r>
      <w:r>
        <w:rPr>
          <w:b/>
          <w:color w:val="000000"/>
        </w:rPr>
        <w:t>ienie wymogu zatrudnienia pracowników wykonujących przedmiot zamówienia na podstawie umowy o pracę w rozumieniu przepisów Kodeksu Pracy, Wykonawca zapłaci Zamawiającemu kary umowne w wysokości minimalnego wynagrodzenia za pracę ustalonego na podstawie prze</w:t>
      </w:r>
      <w:r>
        <w:rPr>
          <w:b/>
          <w:color w:val="000000"/>
        </w:rPr>
        <w:t>pisów o minimalnym wynagrodzeniu za pracę (obowiązujących w chwili stwierdzenia przez Zamawiającego niedopełnienia przez Wykonawcę wymogu zatrudnienia pracowników wykonujących przedmiot zamówienia na podstawie umowy o pracę w rozumieniu przepisów Kodeksu P</w:t>
      </w:r>
      <w:r>
        <w:rPr>
          <w:b/>
          <w:color w:val="000000"/>
        </w:rPr>
        <w:t>racy) oraz liczby miesięcy w okresie realizacji umowy, w których nie dopełniono przedmiotowego wymogu – za każdą osobę poniżej liczby wskazanych pracowników w ppkt 3 lit. b, wykonujących przedmiot zamówienia na podstawie umowy o pracę.</w:t>
      </w:r>
    </w:p>
    <w:p w14:paraId="57DE59FD" w14:textId="77777777" w:rsidR="00C17F4A" w:rsidRDefault="00C17F4A">
      <w:pPr>
        <w:pStyle w:val="Standard"/>
        <w:jc w:val="center"/>
        <w:rPr>
          <w:b/>
        </w:rPr>
      </w:pPr>
    </w:p>
    <w:p w14:paraId="082F18D4" w14:textId="77777777" w:rsidR="00C17F4A" w:rsidRDefault="00F6689C">
      <w:pPr>
        <w:pStyle w:val="Standard"/>
        <w:jc w:val="center"/>
      </w:pPr>
      <w:r>
        <w:rPr>
          <w:b/>
        </w:rPr>
        <w:t>§ 12</w:t>
      </w:r>
    </w:p>
    <w:p w14:paraId="11D82F4C" w14:textId="77777777" w:rsidR="00C17F4A" w:rsidRDefault="00F6689C">
      <w:pPr>
        <w:pStyle w:val="Standard"/>
        <w:numPr>
          <w:ilvl w:val="0"/>
          <w:numId w:val="20"/>
        </w:numPr>
        <w:jc w:val="both"/>
      </w:pPr>
      <w:r>
        <w:t>Za wykonane ro</w:t>
      </w:r>
      <w:r>
        <w:t xml:space="preserve">boty Wykonawcy przysługuje od Zamawiającego wynagrodzenie ryczałtowe, którego wysokość została ustalona w wyniku przeprowadzonego postępowania w trybie podstawowym. Wynagrodzenie to wynosi </w:t>
      </w:r>
      <w:r>
        <w:rPr>
          <w:b/>
        </w:rPr>
        <w:t>………………….. zł</w:t>
      </w:r>
      <w:r>
        <w:t xml:space="preserve"> + VAT </w:t>
      </w:r>
      <w:r>
        <w:rPr>
          <w:b/>
        </w:rPr>
        <w:t>……………………. zł</w:t>
      </w:r>
      <w:r>
        <w:t xml:space="preserve"> co stanowi kwotę </w:t>
      </w:r>
      <w:r>
        <w:rPr>
          <w:b/>
        </w:rPr>
        <w:t>……………………..</w:t>
      </w:r>
      <w:r>
        <w:t xml:space="preserve"> </w:t>
      </w:r>
      <w:r>
        <w:rPr>
          <w:b/>
        </w:rPr>
        <w:t>zł brut</w:t>
      </w:r>
      <w:r>
        <w:rPr>
          <w:b/>
        </w:rPr>
        <w:t>to</w:t>
      </w:r>
      <w:r>
        <w:t xml:space="preserve"> (słownie: ……………………………………../100).</w:t>
      </w:r>
    </w:p>
    <w:p w14:paraId="2D9B2584" w14:textId="77777777" w:rsidR="00C17F4A" w:rsidRDefault="00F6689C">
      <w:pPr>
        <w:pStyle w:val="Standard"/>
        <w:numPr>
          <w:ilvl w:val="0"/>
          <w:numId w:val="3"/>
        </w:numPr>
        <w:jc w:val="both"/>
      </w:pPr>
      <w:r>
        <w:t>Urzędowa zmiana stawki podatku VAT spowoduje zmianę wartości umowy brutto.</w:t>
      </w:r>
    </w:p>
    <w:p w14:paraId="33FB078E" w14:textId="77777777" w:rsidR="00C17F4A" w:rsidRDefault="00F6689C">
      <w:pPr>
        <w:pStyle w:val="Standard"/>
        <w:numPr>
          <w:ilvl w:val="0"/>
          <w:numId w:val="3"/>
        </w:numPr>
        <w:jc w:val="both"/>
      </w:pPr>
      <w:r>
        <w:rPr>
          <w:shd w:val="clear" w:color="auto" w:fill="FFFF00"/>
        </w:rPr>
        <w:t>Zamawiający dopuszcza możliwość zmiany wynagrodzenia Wykonawcy w przypadku zmiany cen materiałów lub kosztów związanych z realizacją zamówienia (</w:t>
      </w:r>
      <w:r>
        <w:rPr>
          <w:shd w:val="clear" w:color="auto" w:fill="FFFF00"/>
        </w:rPr>
        <w:t>waloryzacja).  Zamawiający określa, że:</w:t>
      </w:r>
    </w:p>
    <w:p w14:paraId="405D9AD1" w14:textId="77777777" w:rsidR="00C17F4A" w:rsidRDefault="00F6689C">
      <w:pPr>
        <w:pStyle w:val="Standard"/>
        <w:numPr>
          <w:ilvl w:val="0"/>
          <w:numId w:val="21"/>
        </w:numPr>
        <w:jc w:val="both"/>
      </w:pPr>
      <w:r>
        <w:rPr>
          <w:shd w:val="clear" w:color="auto" w:fill="FFFF00"/>
        </w:rPr>
        <w:t xml:space="preserve">waloryzacją wynagrodzenia może być objęty tylko zakres umowy, który realizowany będzie po upływie 12 miesięcy od jej zawarcia, zgodnie z dostarczonym przez Wykonawcę i zatwierdzonym przez Zamawiającego </w:t>
      </w:r>
      <w:r>
        <w:rPr>
          <w:shd w:val="clear" w:color="auto" w:fill="FFFF00"/>
        </w:rPr>
        <w:t>szczegółowym harmonogramem realizacji inwestycji, w odniesieniu do szczegółowego kosztorysu ofertowego stanowiącego załącznik do umowy,</w:t>
      </w:r>
    </w:p>
    <w:p w14:paraId="620921A9" w14:textId="77777777" w:rsidR="00C17F4A" w:rsidRDefault="00F6689C">
      <w:pPr>
        <w:pStyle w:val="Standard"/>
        <w:numPr>
          <w:ilvl w:val="0"/>
          <w:numId w:val="10"/>
        </w:numPr>
        <w:jc w:val="both"/>
      </w:pPr>
      <w:r>
        <w:rPr>
          <w:shd w:val="clear" w:color="auto" w:fill="FFFF00"/>
        </w:rPr>
        <w:t xml:space="preserve">waloryzacja odbywać się będzie w oparciu o wskaźnik wzrostu cen produkcji budowlano-montażowej, ogłaszany przez Prezesa </w:t>
      </w:r>
      <w:r>
        <w:rPr>
          <w:shd w:val="clear" w:color="auto" w:fill="FFFF00"/>
        </w:rPr>
        <w:t>Głównego Statystycznego,</w:t>
      </w:r>
    </w:p>
    <w:p w14:paraId="135D3327" w14:textId="77777777" w:rsidR="00C17F4A" w:rsidRDefault="00F6689C">
      <w:pPr>
        <w:pStyle w:val="Standard"/>
        <w:numPr>
          <w:ilvl w:val="0"/>
          <w:numId w:val="10"/>
        </w:numPr>
        <w:jc w:val="both"/>
      </w:pPr>
      <w:r>
        <w:rPr>
          <w:shd w:val="clear" w:color="auto" w:fill="FFFF00"/>
        </w:rPr>
        <w:t>wynagrodzenie będzie podlegało waloryzacji maksymalnie o 5% wynagrodzenia, o którym mowa w ust. 1.</w:t>
      </w:r>
    </w:p>
    <w:p w14:paraId="79802213" w14:textId="77777777" w:rsidR="00C17F4A" w:rsidRDefault="00F6689C">
      <w:pPr>
        <w:pStyle w:val="Standard"/>
        <w:ind w:left="340" w:hanging="340"/>
        <w:jc w:val="both"/>
      </w:pPr>
      <w:r>
        <w:rPr>
          <w:b/>
          <w:shd w:val="clear" w:color="auto" w:fill="FFFF00"/>
        </w:rPr>
        <w:lastRenderedPageBreak/>
        <w:t>4.</w:t>
      </w:r>
      <w:r>
        <w:rPr>
          <w:shd w:val="clear" w:color="auto" w:fill="FFFF00"/>
        </w:rPr>
        <w:t xml:space="preserve"> Waloryzacja jest dopuszczalna w przypadku gdy ceny produkcji budowlano – montażowej wzrosną o więcej niż 20% wg wskaźnika wzrostu cen produkcji budowlano-montażowej, ogłaszanego przez Prezesa Głównego Statystycznego za maj 2023r. w porównaniu z majem 2022</w:t>
      </w:r>
      <w:r>
        <w:rPr>
          <w:shd w:val="clear" w:color="auto" w:fill="FFFF00"/>
        </w:rPr>
        <w:t>r.</w:t>
      </w:r>
    </w:p>
    <w:p w14:paraId="43A83AF9" w14:textId="77777777" w:rsidR="00C17F4A" w:rsidRDefault="00C17F4A">
      <w:pPr>
        <w:pStyle w:val="Standard"/>
        <w:jc w:val="center"/>
        <w:rPr>
          <w:b/>
        </w:rPr>
      </w:pPr>
    </w:p>
    <w:p w14:paraId="27EB36E7" w14:textId="77777777" w:rsidR="00C17F4A" w:rsidRDefault="00F6689C">
      <w:pPr>
        <w:pStyle w:val="Standard"/>
        <w:jc w:val="center"/>
      </w:pPr>
      <w:r>
        <w:rPr>
          <w:b/>
        </w:rPr>
        <w:t>§ 13</w:t>
      </w:r>
    </w:p>
    <w:p w14:paraId="05A60A99" w14:textId="77777777" w:rsidR="00C17F4A" w:rsidRDefault="00F6689C">
      <w:pPr>
        <w:pStyle w:val="Standard"/>
        <w:ind w:left="283" w:hanging="283"/>
      </w:pPr>
      <w:r>
        <w:t>1. Wykonawca otrzyma należność za wykonane roboty na podstawie dwóch faktur przejściowych i faktury końcowej wystawionej po zakończeniu i odbiorze robót oraz uzyskaniu ostatecznego pozwolenia na użytkowanie.</w:t>
      </w:r>
    </w:p>
    <w:p w14:paraId="4DF1386B" w14:textId="77777777" w:rsidR="00C17F4A" w:rsidRDefault="00F6689C">
      <w:pPr>
        <w:pStyle w:val="Standard"/>
        <w:ind w:left="360"/>
        <w:jc w:val="both"/>
      </w:pPr>
      <w:r>
        <w:t>a) pierwsza faktura przejściowa w wyso</w:t>
      </w:r>
      <w:r>
        <w:t>kości nie wyższej niż 20% wartości wynagrodzenia,</w:t>
      </w:r>
    </w:p>
    <w:p w14:paraId="3A0E3A7C" w14:textId="77777777" w:rsidR="00C17F4A" w:rsidRDefault="00F6689C">
      <w:pPr>
        <w:pStyle w:val="Standard"/>
        <w:ind w:left="360"/>
        <w:jc w:val="both"/>
      </w:pPr>
      <w:r>
        <w:t>b) druga faktura przejściowa w wysokości nie wyższej niż 30% wartości wynagrodzenia,</w:t>
      </w:r>
    </w:p>
    <w:p w14:paraId="4EE68A2D" w14:textId="77777777" w:rsidR="00C17F4A" w:rsidRDefault="00F6689C">
      <w:pPr>
        <w:pStyle w:val="Standard"/>
        <w:ind w:left="360"/>
        <w:jc w:val="both"/>
      </w:pPr>
      <w:r>
        <w:t>c) faktura końcowa w wysokości pozostałej do zapłaty kwoty wynagrodzenia, z</w:t>
      </w:r>
    </w:p>
    <w:p w14:paraId="7D4FC619" w14:textId="77777777" w:rsidR="00C17F4A" w:rsidRDefault="00F6689C">
      <w:pPr>
        <w:pStyle w:val="Standard"/>
        <w:ind w:left="624" w:hanging="283"/>
      </w:pPr>
      <w:r>
        <w:t xml:space="preserve">     uwzględnieniem sumy wypłaconych wcześnie</w:t>
      </w:r>
      <w:r>
        <w:t>j kwot wynagrodzenia, płatna w terminie nie dłuższym niż 35 dni po upływie określonego w § 4 terminu zakończenia zadania.</w:t>
      </w:r>
    </w:p>
    <w:p w14:paraId="786FA08B" w14:textId="77777777" w:rsidR="00C17F4A" w:rsidRDefault="00F6689C">
      <w:pPr>
        <w:pStyle w:val="Standard"/>
        <w:ind w:left="283" w:hanging="283"/>
      </w:pPr>
      <w:r>
        <w:t>2. Zapłata faktur przejściowych nastąpi przelewem w ciągu 30 dni od otrzymania potwierdzonych przez inspektorów nadzoru inwestorskiego</w:t>
      </w:r>
      <w:r>
        <w:t xml:space="preserve"> faktur, na rachunek bankowy Wykonawcy (dostępny na białej liście podatników MF), z zastrzeżeniem ust.4.</w:t>
      </w:r>
    </w:p>
    <w:p w14:paraId="6D6EF140" w14:textId="77777777" w:rsidR="00C17F4A" w:rsidRDefault="00F6689C">
      <w:pPr>
        <w:pStyle w:val="Standard"/>
        <w:ind w:left="283" w:hanging="283"/>
      </w:pPr>
      <w:r>
        <w:t>3. Spóźnienie w zapłacie spowoduje obowiązek zapłaty odsetek ustawowych za opóźnienie</w:t>
      </w:r>
    </w:p>
    <w:p w14:paraId="542A0EB9" w14:textId="77777777" w:rsidR="00C17F4A" w:rsidRDefault="00F6689C">
      <w:pPr>
        <w:pStyle w:val="Standard"/>
        <w:ind w:left="283" w:hanging="283"/>
      </w:pPr>
      <w:r>
        <w:t>4. Zapłata wynagrodzenia na rzecz wykonawcy może nastąpić po prze</w:t>
      </w:r>
      <w:r>
        <w:t>dłożeniu przez wykonawcę dowodów potwierdzających zapłatę wymagalnego wynagrodzenia podwykonawcom lub dalszym podwykonawcom.</w:t>
      </w:r>
    </w:p>
    <w:p w14:paraId="6C83AD64" w14:textId="77777777" w:rsidR="00C17F4A" w:rsidRDefault="00C17F4A">
      <w:pPr>
        <w:pStyle w:val="Standard"/>
        <w:jc w:val="center"/>
        <w:rPr>
          <w:b/>
        </w:rPr>
      </w:pPr>
    </w:p>
    <w:p w14:paraId="129FBB89" w14:textId="77777777" w:rsidR="00C17F4A" w:rsidRDefault="00F6689C">
      <w:pPr>
        <w:pStyle w:val="Standard"/>
        <w:jc w:val="center"/>
      </w:pPr>
      <w:r>
        <w:rPr>
          <w:b/>
        </w:rPr>
        <w:t>§ 14</w:t>
      </w:r>
    </w:p>
    <w:p w14:paraId="14EA20F5" w14:textId="77777777" w:rsidR="00C17F4A" w:rsidRDefault="00F6689C">
      <w:pPr>
        <w:pStyle w:val="Standard"/>
        <w:numPr>
          <w:ilvl w:val="0"/>
          <w:numId w:val="22"/>
        </w:numPr>
        <w:jc w:val="both"/>
      </w:pPr>
      <w:r>
        <w:t>Wykonawca zapłaci Zamawiającemu kary umowne:</w:t>
      </w:r>
    </w:p>
    <w:p w14:paraId="74FF1498" w14:textId="77777777" w:rsidR="00C17F4A" w:rsidRDefault="00F6689C">
      <w:pPr>
        <w:pStyle w:val="Standard"/>
        <w:numPr>
          <w:ilvl w:val="0"/>
          <w:numId w:val="23"/>
        </w:numPr>
        <w:tabs>
          <w:tab w:val="left" w:pos="1440"/>
        </w:tabs>
        <w:jc w:val="both"/>
      </w:pPr>
      <w:r>
        <w:t>za nieterminowe wykonanie zadania w wysokości 0,2% wartości zadania określonej w</w:t>
      </w:r>
      <w:r>
        <w:t xml:space="preserve"> §12 za każdy dzień zwłoki,</w:t>
      </w:r>
    </w:p>
    <w:p w14:paraId="78C5F0E5" w14:textId="77777777" w:rsidR="00C17F4A" w:rsidRDefault="00F6689C">
      <w:pPr>
        <w:pStyle w:val="Standard"/>
        <w:numPr>
          <w:ilvl w:val="0"/>
          <w:numId w:val="13"/>
        </w:numPr>
        <w:tabs>
          <w:tab w:val="left" w:pos="1440"/>
        </w:tabs>
        <w:jc w:val="both"/>
      </w:pPr>
      <w:r>
        <w:t>w wysokości 10% wartości zadania, o której mowa w §12 w przypadku odstąpienia od umowy w przypadkach określonych w §19 pkt 3-5 a także z innych przyczyń leżących po stronie Wykonawcy</w:t>
      </w:r>
    </w:p>
    <w:p w14:paraId="5CB76DC3" w14:textId="77777777" w:rsidR="00C17F4A" w:rsidRDefault="00F6689C">
      <w:pPr>
        <w:pStyle w:val="Standard"/>
        <w:numPr>
          <w:ilvl w:val="0"/>
          <w:numId w:val="13"/>
        </w:numPr>
        <w:tabs>
          <w:tab w:val="left" w:pos="1440"/>
        </w:tabs>
        <w:jc w:val="both"/>
      </w:pPr>
      <w:r>
        <w:t xml:space="preserve">w wysokości 0,2% wynagrodzenia </w:t>
      </w:r>
      <w:r>
        <w:t>umownego za każdy dzień zwłoki w razie nieusunięcia w terminie wad stwierdzonych przy odbiorze albo w okresie gwarancji lub rękojmi.</w:t>
      </w:r>
    </w:p>
    <w:p w14:paraId="03FAB353" w14:textId="77777777" w:rsidR="00C17F4A" w:rsidRDefault="00F6689C">
      <w:pPr>
        <w:pStyle w:val="Standard"/>
        <w:numPr>
          <w:ilvl w:val="0"/>
          <w:numId w:val="6"/>
        </w:numPr>
        <w:jc w:val="both"/>
      </w:pPr>
      <w:r>
        <w:t>W przypadku, gdy Wykonawca nie usunie wad w terminie i nie przystąpi do usuwania wad po kolejnym wezwaniu przez Zamawiające</w:t>
      </w:r>
      <w:r>
        <w:t>go, Zamawiający ma prawo zlecić usunięcie wad innemu Wykonawcy, a kosztami w pełnej wysokości obciążyć Wykonawcę, z którym zawarto umowę.</w:t>
      </w:r>
    </w:p>
    <w:p w14:paraId="43BE36B1" w14:textId="77777777" w:rsidR="00C17F4A" w:rsidRDefault="00F6689C">
      <w:pPr>
        <w:pStyle w:val="Standard"/>
        <w:numPr>
          <w:ilvl w:val="0"/>
          <w:numId w:val="6"/>
        </w:numPr>
        <w:jc w:val="both"/>
      </w:pPr>
      <w:r>
        <w:t>Łączna wysokość kar umownych, których może dochodzić każda ze stron nie może przekroczyć 20% wartości brutto przedmiot</w:t>
      </w:r>
      <w:r>
        <w:t>u umowy.</w:t>
      </w:r>
    </w:p>
    <w:p w14:paraId="7344FF56" w14:textId="77777777" w:rsidR="00C17F4A" w:rsidRDefault="00F6689C">
      <w:pPr>
        <w:pStyle w:val="Standard"/>
        <w:numPr>
          <w:ilvl w:val="0"/>
          <w:numId w:val="6"/>
        </w:numPr>
        <w:jc w:val="both"/>
      </w:pPr>
      <w:r>
        <w:rPr>
          <w:color w:val="000000"/>
          <w:sz w:val="22"/>
          <w:szCs w:val="22"/>
        </w:rPr>
        <w:t>Możliwe jest dochodzenie przez strony na zasadach ogólnych odszkodowań przewyższających kary umowne.</w:t>
      </w:r>
    </w:p>
    <w:p w14:paraId="39047AAE" w14:textId="77777777" w:rsidR="00C17F4A" w:rsidRDefault="00F6689C">
      <w:pPr>
        <w:pStyle w:val="Standard"/>
        <w:jc w:val="center"/>
      </w:pPr>
      <w:r>
        <w:rPr>
          <w:b/>
        </w:rPr>
        <w:t>§15</w:t>
      </w:r>
    </w:p>
    <w:p w14:paraId="7BE34989" w14:textId="77777777" w:rsidR="00C17F4A" w:rsidRDefault="00F6689C">
      <w:pPr>
        <w:pStyle w:val="Standard"/>
        <w:numPr>
          <w:ilvl w:val="0"/>
          <w:numId w:val="24"/>
        </w:numPr>
        <w:jc w:val="both"/>
      </w:pPr>
      <w:r>
        <w:t xml:space="preserve">Wykonawca wnosi zabezpieczenie należytego wykonania umowy w wysokości </w:t>
      </w:r>
      <w:r>
        <w:rPr>
          <w:b/>
        </w:rPr>
        <w:t>…………..</w:t>
      </w:r>
      <w:r>
        <w:t xml:space="preserve"> zł, z czego kwota </w:t>
      </w:r>
      <w:r>
        <w:rPr>
          <w:b/>
        </w:rPr>
        <w:t>……………….</w:t>
      </w:r>
      <w:r>
        <w:t xml:space="preserve">  zł (70% zabezpieczenia) obowiązuje do </w:t>
      </w:r>
      <w:r>
        <w:t xml:space="preserve">dnia </w:t>
      </w:r>
      <w:r>
        <w:rPr>
          <w:color w:val="000000"/>
        </w:rPr>
        <w:t>….................</w:t>
      </w:r>
      <w:r>
        <w:t xml:space="preserve"> r., tj. 30 dni po zakończeniu i odbiorze robót, a kwota </w:t>
      </w:r>
      <w:r>
        <w:rPr>
          <w:b/>
        </w:rPr>
        <w:t>…………..</w:t>
      </w:r>
      <w:r>
        <w:t xml:space="preserve"> zł (30% zabezpieczenia) w okresie od </w:t>
      </w:r>
      <w:r>
        <w:rPr>
          <w:color w:val="000000"/>
        </w:rPr>
        <w:t xml:space="preserve">…................r </w:t>
      </w:r>
      <w:r>
        <w:t>. do ……........... r. tj. 14 dni po upływie terminu gwarancji.</w:t>
      </w:r>
    </w:p>
    <w:p w14:paraId="5989154A" w14:textId="77777777" w:rsidR="00C17F4A" w:rsidRDefault="00F6689C">
      <w:pPr>
        <w:pStyle w:val="Standard"/>
        <w:numPr>
          <w:ilvl w:val="0"/>
          <w:numId w:val="1"/>
        </w:numPr>
        <w:jc w:val="both"/>
      </w:pPr>
      <w:r>
        <w:t>W przypadku, gdy Wykonawca na wezwanie Zamawiające</w:t>
      </w:r>
      <w:r>
        <w:t>go nie usunie wad w okresie gwarancji i rękojmi w terminie określonym w § 16 Zamawiający upoważniony jest do dysponowania kwotą zabezpieczenia wym. w ust 2 z przeznaczeniem na ich usunięcie.</w:t>
      </w:r>
    </w:p>
    <w:p w14:paraId="7B028FEC" w14:textId="77777777" w:rsidR="00C17F4A" w:rsidRDefault="00C17F4A">
      <w:pPr>
        <w:pStyle w:val="Standard"/>
        <w:jc w:val="both"/>
        <w:rPr>
          <w:b/>
        </w:rPr>
      </w:pPr>
    </w:p>
    <w:p w14:paraId="2C583AFC" w14:textId="77777777" w:rsidR="00C17F4A" w:rsidRDefault="00F6689C">
      <w:pPr>
        <w:pStyle w:val="Standard"/>
        <w:jc w:val="center"/>
      </w:pPr>
      <w:r>
        <w:rPr>
          <w:b/>
        </w:rPr>
        <w:t>§ 16</w:t>
      </w:r>
    </w:p>
    <w:p w14:paraId="4FDB9EE7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1. Wykonawca udziela Zamawiającemu gwarancji na wykonany pr</w:t>
      </w:r>
      <w:r>
        <w:rPr>
          <w:color w:val="000000"/>
        </w:rPr>
        <w:t>zedmiot umowy. Termin gwarancji wynosi .… miesięcy i liczy się zarówno dla robót budowlanych jak i dla urządzeń wbudowanych/zamontowanych przez Wykonawcę - od dnia dokonania bezusterkowego odbioru końcowego przedmiotu umowy, z zastrzeżeniem ust. 5.</w:t>
      </w:r>
    </w:p>
    <w:p w14:paraId="376BD717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lastRenderedPageBreak/>
        <w:t>2. Wyko</w:t>
      </w:r>
      <w:r>
        <w:rPr>
          <w:color w:val="000000"/>
        </w:rPr>
        <w:t>nawca udziela Zamawiającemu rękojmi na wykonany przedmiot umowy. Termin rękojmi wynosi .… miesięcy i liczy się zarówno dla robót budowlanych jak i dla urządzeń wbudowanych/zamontowanych przez Wykonawcę - od dnia dokonania bezusterkowego odbioru końcowego p</w:t>
      </w:r>
      <w:r>
        <w:rPr>
          <w:color w:val="000000"/>
        </w:rPr>
        <w:t>rzedmiotu umowy.</w:t>
      </w:r>
    </w:p>
    <w:p w14:paraId="3F2758A9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 xml:space="preserve">3. W przypadku ujawnienia w okresie gwarancji lub rękojmi wad lub usterek, Zamawiający poinformuje o tym Wykonawcę na piśmie </w:t>
      </w:r>
      <w:r>
        <w:rPr>
          <w:b/>
          <w:color w:val="000000"/>
        </w:rPr>
        <w:t>w terminie 3 dni od ich wykrycia</w:t>
      </w:r>
      <w:r>
        <w:rPr>
          <w:color w:val="000000"/>
        </w:rPr>
        <w:t xml:space="preserve">. Wykonawca zobowiązany jest usunąć wady lub usterki (ujawnione w okresie </w:t>
      </w:r>
      <w:r>
        <w:rPr>
          <w:color w:val="000000"/>
        </w:rPr>
        <w:t>gwarancji lub rękojmi) w terminie 14 dni od otrzymania zgłoszenia lub innym technicznie uzasadnionym terminie wyznaczonym przez Zamawiającego. Przystąpienie do usunięcia wad musi nastąpić w terminie 48 godzin od zgłoszenia wady przez Zamawiającego. W przyp</w:t>
      </w:r>
      <w:r>
        <w:rPr>
          <w:color w:val="000000"/>
        </w:rPr>
        <w:t>adku, gdy Wykonawca na wezwanie Zamawiającego nie usunie wad w okresie gwarancji i rękojmi w terminie określonym w niniejszym przepisie, Zamawiający upoważniony jest do dysponowania kwotą zabezpieczenia wym. w §15 z przeznaczeniem na ich usunięcie.</w:t>
      </w:r>
    </w:p>
    <w:p w14:paraId="638113EC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4. W pr</w:t>
      </w:r>
      <w:r>
        <w:rPr>
          <w:color w:val="000000"/>
        </w:rPr>
        <w:t>zypadku nieusunięcia wad lub usterek w ustalonym terminie, Zamawiający może naliczyć karę umowną zgodnie z § 13 niniejszej umowy oraz powierzyć usunięcie wad osobie trzeciej na koszt Wykonawcy. Uprawnienie powyższe nie pozbawia Zamawiającego możliwości kor</w:t>
      </w:r>
      <w:r>
        <w:rPr>
          <w:color w:val="000000"/>
        </w:rPr>
        <w:t>zystania z innych uprawnień przewidzianych w przepisach kodeksu cywilnego.</w:t>
      </w:r>
    </w:p>
    <w:p w14:paraId="69E63E57" w14:textId="77777777" w:rsidR="00C17F4A" w:rsidRDefault="00F6689C">
      <w:pPr>
        <w:pStyle w:val="Standard"/>
        <w:spacing w:line="240" w:lineRule="auto"/>
        <w:ind w:left="255" w:hanging="255"/>
        <w:jc w:val="both"/>
      </w:pPr>
      <w:r>
        <w:rPr>
          <w:color w:val="000000"/>
        </w:rPr>
        <w:t>5</w:t>
      </w:r>
      <w:r>
        <w:rPr>
          <w:b/>
          <w:color w:val="000000"/>
        </w:rPr>
        <w:t xml:space="preserve">. </w:t>
      </w:r>
      <w:r>
        <w:rPr>
          <w:color w:val="000000"/>
        </w:rPr>
        <w:t>Dokumenty gwarancyjne Wykonawca zobowiązany jest dostarczyć w dacie odbioru końcowego zadania jako załącznik do protokołu końcowego. Treść dokumentów gwarancyjnych ma zastosowani</w:t>
      </w:r>
      <w:r>
        <w:rPr>
          <w:color w:val="000000"/>
        </w:rPr>
        <w:t>e w sprawach nieuregulowanych w ust. 1-4.</w:t>
      </w:r>
    </w:p>
    <w:p w14:paraId="40F2883E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6. Okres gwarancji zostaje automatycznie przedłużony o czas naprawy.</w:t>
      </w:r>
    </w:p>
    <w:p w14:paraId="336176EF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7. Za zgłoszenie reklamacji uznaje się moment otrzymania przez Wykonawcę zawiadomienia wysłanego e-mailem, a następnie listem poleconym na adres</w:t>
      </w:r>
      <w:r>
        <w:rPr>
          <w:color w:val="000000"/>
        </w:rPr>
        <w:t xml:space="preserve"> korespondencyjny Wykonawcy lub sporządzenie adnotacji w protokole odbioru gwarancyjnego.</w:t>
      </w:r>
    </w:p>
    <w:p w14:paraId="3D1C8272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 xml:space="preserve">8. Wykonawca odpowiada za wady w wykonaniu przedmiotu umowy również po okresie gwarancji jakości, jeżeli Zamawiający zgłosi reklamację Wykonawcy przed upływem okresu </w:t>
      </w:r>
      <w:r>
        <w:rPr>
          <w:color w:val="000000"/>
        </w:rPr>
        <w:t>gwarancji jakości lub w protokole odbioru gwarancyjnego.</w:t>
      </w:r>
    </w:p>
    <w:p w14:paraId="09C51E2B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9. Jeżeli Wykonawca nie usunie wad w terminie, to Zamawiający może zlecić usunięcie wad osobie trzeciej na koszt Wykonawcy. W takim przypadku koszty usuwania wad będą pokrywane w pierwszej kolejności</w:t>
      </w:r>
      <w:r>
        <w:rPr>
          <w:color w:val="000000"/>
        </w:rPr>
        <w:t xml:space="preserve"> z zabezpieczenia należytego wykonania umowy.</w:t>
      </w:r>
    </w:p>
    <w:p w14:paraId="6A23076C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10. Wszystkie koszty związane z wykonywaniem napraw gwarancyjnych, w tym w szczególności koszty dojazdu do miejsca położenia rzeczy, koszty transportu, wbudowania czy zamiany rzeczy na wolną od wad oraz inne ko</w:t>
      </w:r>
      <w:r>
        <w:rPr>
          <w:color w:val="000000"/>
        </w:rPr>
        <w:t>szty związane z usunięciem wad czy usterek, ponosi w całości Wykonawca.</w:t>
      </w:r>
    </w:p>
    <w:p w14:paraId="5CE0B617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 xml:space="preserve">11. Wszelkiego rodzaju usługi serwisowe i przeglądy, od których przeprowadzenia uzależnione będzie zachowanie uprawnień z gwarancji będą wykonywane nieodpłatnie przez </w:t>
      </w:r>
      <w:r>
        <w:rPr>
          <w:color w:val="000000"/>
        </w:rPr>
        <w:t>Wykonawcę. Zamawiający nie traci uprawnień z tytułu gwarancji, nawet w przypadku powierzenia wszelkich czynności konserwacyjnych dowolnemu uprawnionemu podmiotowi wybranemu przez Zamawiającego.</w:t>
      </w:r>
    </w:p>
    <w:p w14:paraId="33B673DC" w14:textId="77777777" w:rsidR="00C17F4A" w:rsidRDefault="00F6689C">
      <w:pPr>
        <w:pStyle w:val="Standard"/>
        <w:spacing w:line="240" w:lineRule="auto"/>
        <w:ind w:left="255" w:hanging="255"/>
      </w:pPr>
      <w:r>
        <w:rPr>
          <w:color w:val="000000"/>
        </w:rPr>
        <w:t>12. Wręczenie Zamawiającemu gwarancji producenta, która może z</w:t>
      </w:r>
      <w:r>
        <w:rPr>
          <w:color w:val="000000"/>
        </w:rPr>
        <w:t>awierać postanowienia odmienne, nie zwalnia Wykonawcy z obowiązków wynikających z niniejszej umowy i udzielonej przez Wykonawcę gwarancji.</w:t>
      </w:r>
    </w:p>
    <w:p w14:paraId="7987A126" w14:textId="77777777" w:rsidR="00C17F4A" w:rsidRDefault="00C17F4A">
      <w:pPr>
        <w:pStyle w:val="Standard"/>
        <w:jc w:val="center"/>
        <w:rPr>
          <w:b/>
        </w:rPr>
      </w:pPr>
    </w:p>
    <w:p w14:paraId="633E3406" w14:textId="77777777" w:rsidR="00C17F4A" w:rsidRDefault="00F6689C">
      <w:pPr>
        <w:pStyle w:val="Standard"/>
        <w:jc w:val="center"/>
      </w:pPr>
      <w:r>
        <w:rPr>
          <w:b/>
        </w:rPr>
        <w:t>§ 17</w:t>
      </w:r>
    </w:p>
    <w:p w14:paraId="645EC8E2" w14:textId="77777777" w:rsidR="00C17F4A" w:rsidRDefault="00F6689C">
      <w:pPr>
        <w:pStyle w:val="Standard"/>
        <w:spacing w:line="240" w:lineRule="auto"/>
        <w:ind w:left="255" w:hanging="270"/>
      </w:pPr>
      <w:r>
        <w:rPr>
          <w:color w:val="000000"/>
        </w:rPr>
        <w:t>1. Odbiór końcowy przedmiotu umowy przeprowadzony zostanie w ciągu 14 dni od dnia pisemnego zgłoszenia gotowośc</w:t>
      </w:r>
      <w:r>
        <w:rPr>
          <w:color w:val="000000"/>
        </w:rPr>
        <w:t>i do odbioru końcowego i i przekazania niezbędnych dokumentów, w tym geodezyjnej inwentaryzacji powykonawczej przyjętej do Państwowego Zasobu Geodezyjnego i Kartograficznego.</w:t>
      </w:r>
    </w:p>
    <w:p w14:paraId="234D65DD" w14:textId="77777777" w:rsidR="00C17F4A" w:rsidRDefault="00F6689C">
      <w:pPr>
        <w:pStyle w:val="Standard"/>
        <w:spacing w:line="240" w:lineRule="auto"/>
        <w:ind w:left="255" w:hanging="270"/>
      </w:pPr>
      <w:r>
        <w:rPr>
          <w:color w:val="000000"/>
        </w:rPr>
        <w:t>2. Za dzień zakończenia realizacji, o którym mowa w §4 strony uznawać będą dzień</w:t>
      </w:r>
      <w:r>
        <w:rPr>
          <w:color w:val="000000"/>
        </w:rPr>
        <w:t xml:space="preserve"> dostarczenia Zamawiającemu przez Wykonawcę geodezyjnej inwentaryzacji powykonawczej sporządzonej </w:t>
      </w:r>
      <w:r>
        <w:rPr>
          <w:color w:val="000000"/>
        </w:rPr>
        <w:lastRenderedPageBreak/>
        <w:t>po zakończeniu robót budowlanych objętych umową i potwierdzonych przez inspektora nadzoru wpisem do dziennika budowy, jeżeli w trakcie odbioru nie zostaną stw</w:t>
      </w:r>
      <w:r>
        <w:rPr>
          <w:color w:val="000000"/>
        </w:rPr>
        <w:t>ierdzone wady uniemożliwiające użytkowanie albo wady istotne, z tym że:</w:t>
      </w:r>
    </w:p>
    <w:p w14:paraId="6B498801" w14:textId="77777777" w:rsidR="00C17F4A" w:rsidRDefault="00F6689C">
      <w:pPr>
        <w:pStyle w:val="Standard"/>
        <w:spacing w:line="240" w:lineRule="auto"/>
        <w:ind w:left="567" w:hanging="283"/>
      </w:pPr>
      <w:r>
        <w:rPr>
          <w:color w:val="000000"/>
        </w:rPr>
        <w:t xml:space="preserve">1) Za wady uniemożliwiające użytkowanie i wady istotne uznaje się w szczególności wykonanie jakichkolwiek części robót niezgodnie z dokumentacją projektową lub specyfikacją techniczną </w:t>
      </w:r>
      <w:r>
        <w:rPr>
          <w:color w:val="000000"/>
        </w:rPr>
        <w:t>wykonania i odbioru robót budowlanych lub jakimikolwiek postanowieniami umowy, których naprawienie trwałoby dłużej niż 7 dni lub wymagałoby wykonywania robót uniemożliwiających korzystanie z obiektu lub jego części.</w:t>
      </w:r>
    </w:p>
    <w:p w14:paraId="7EF37B75" w14:textId="77777777" w:rsidR="00C17F4A" w:rsidRDefault="00F6689C">
      <w:pPr>
        <w:pStyle w:val="Standard"/>
        <w:spacing w:line="240" w:lineRule="auto"/>
        <w:ind w:left="567" w:hanging="283"/>
      </w:pPr>
      <w:r>
        <w:rPr>
          <w:color w:val="000000"/>
        </w:rPr>
        <w:t xml:space="preserve">2) Stwierdzenie wad uniemożliwiających </w:t>
      </w:r>
      <w:r>
        <w:rPr>
          <w:color w:val="000000"/>
        </w:rPr>
        <w:t>użytkowanie albo wad istotnych w trakcie odbioru uznane będzie za niewykonanie przedmiotu umowy w terminie mimo zgłoszenia gotowości do odbioru w terminie, o którym mowa  w § 4.</w:t>
      </w:r>
    </w:p>
    <w:p w14:paraId="5DD42353" w14:textId="77777777" w:rsidR="00C17F4A" w:rsidRDefault="00F6689C">
      <w:pPr>
        <w:pStyle w:val="Standard"/>
        <w:spacing w:line="240" w:lineRule="auto"/>
      </w:pPr>
      <w:r>
        <w:rPr>
          <w:color w:val="000000"/>
        </w:rPr>
        <w:t>3. Ponadto Zamawiającemu przysługują następujące uprawnienia:</w:t>
      </w:r>
    </w:p>
    <w:p w14:paraId="2E5C0FAE" w14:textId="77777777" w:rsidR="00C17F4A" w:rsidRDefault="00F6689C">
      <w:pPr>
        <w:pStyle w:val="Standard"/>
        <w:spacing w:line="240" w:lineRule="auto"/>
        <w:ind w:left="567" w:right="57" w:hanging="283"/>
      </w:pPr>
      <w:r>
        <w:rPr>
          <w:color w:val="000000"/>
        </w:rPr>
        <w:t xml:space="preserve">1) Jeżeli wady </w:t>
      </w:r>
      <w:r>
        <w:rPr>
          <w:color w:val="000000"/>
        </w:rPr>
        <w:t>nadają się do usunięcia w terminie nie dłuższym niż 7 dni, Zamawiający może dokonać odbioru przedmiotu umowy, uznając za dzień zakończenia wykonania przedmiotu umowy dzień zgłoszenia gotowości do odbioru końcowego.</w:t>
      </w:r>
    </w:p>
    <w:p w14:paraId="1CD2489A" w14:textId="77777777" w:rsidR="00C17F4A" w:rsidRDefault="00F6689C">
      <w:pPr>
        <w:pStyle w:val="Standard"/>
        <w:spacing w:line="240" w:lineRule="auto"/>
        <w:ind w:left="567" w:right="57" w:hanging="283"/>
      </w:pPr>
      <w:r>
        <w:rPr>
          <w:color w:val="000000"/>
        </w:rPr>
        <w:t>2) Jeżeli Wykonawca w trakcie odbioru dek</w:t>
      </w:r>
      <w:r>
        <w:rPr>
          <w:color w:val="000000"/>
        </w:rPr>
        <w:t>larował, że usunie wadę i nie dochował 7 dniowego terminu nawet w przypadku podpisania protokołu końcowego, strony przyjmują, że Zamawiający ma prawo uznać, iż do odbioru nie doszło i Zamawiający ma prawo albo odmówić dokonania odbioru do czasu usunięcia w</w:t>
      </w:r>
      <w:r>
        <w:rPr>
          <w:color w:val="000000"/>
        </w:rPr>
        <w:t>ady w terminie wskazanym przez Zamawiającego, albo obniżyć odpowiednio wynagrodzenie, albo od umowy odstąpić.</w:t>
      </w:r>
    </w:p>
    <w:p w14:paraId="4A37ECE0" w14:textId="77777777" w:rsidR="00C17F4A" w:rsidRDefault="00F6689C">
      <w:pPr>
        <w:pStyle w:val="Standard"/>
        <w:spacing w:line="240" w:lineRule="auto"/>
        <w:ind w:left="567" w:hanging="283"/>
      </w:pPr>
      <w:r>
        <w:rPr>
          <w:color w:val="000000"/>
        </w:rPr>
        <w:t>3) Jeżeli wady nadają się do usunięcia Zamawiający może odmówić dokonania odbioru do czasu ich usunięcia.</w:t>
      </w:r>
    </w:p>
    <w:p w14:paraId="5E87184D" w14:textId="77777777" w:rsidR="00C17F4A" w:rsidRDefault="00F6689C">
      <w:pPr>
        <w:pStyle w:val="Standard"/>
        <w:spacing w:line="240" w:lineRule="auto"/>
        <w:ind w:left="567" w:hanging="283"/>
      </w:pPr>
      <w:r>
        <w:rPr>
          <w:color w:val="000000"/>
        </w:rPr>
        <w:t>4) Jeżeli wady są istotne i nie dadzą s</w:t>
      </w:r>
      <w:r>
        <w:rPr>
          <w:color w:val="000000"/>
        </w:rPr>
        <w:t>ię usunąć lub z okoliczności wynika, że Wykonawca nie usunie ich w terminie 7 dni, Zamawiający może od umowy odstąpić.</w:t>
      </w:r>
    </w:p>
    <w:p w14:paraId="7FBC3462" w14:textId="77777777" w:rsidR="00C17F4A" w:rsidRDefault="00F6689C">
      <w:pPr>
        <w:pStyle w:val="Standard"/>
        <w:tabs>
          <w:tab w:val="left" w:pos="1137"/>
        </w:tabs>
        <w:spacing w:line="240" w:lineRule="auto"/>
        <w:ind w:left="567" w:hanging="283"/>
      </w:pPr>
      <w:r>
        <w:rPr>
          <w:color w:val="000000"/>
        </w:rPr>
        <w:t xml:space="preserve">5) Jeżeli wady nie nadają się do usunięcia lub usunięcie ich trwałoby lub trwa dłużej niż 7 dni lub ich usunięcie wymagałoby nadmiernych </w:t>
      </w:r>
      <w:r>
        <w:rPr>
          <w:color w:val="000000"/>
        </w:rPr>
        <w:t>kosztów, Zamawiający może:</w:t>
      </w:r>
    </w:p>
    <w:p w14:paraId="7232A1D0" w14:textId="77777777" w:rsidR="00C17F4A" w:rsidRDefault="00F6689C">
      <w:pPr>
        <w:pStyle w:val="Standard"/>
        <w:tabs>
          <w:tab w:val="left" w:pos="1957"/>
        </w:tabs>
        <w:spacing w:line="240" w:lineRule="auto"/>
        <w:ind w:left="907" w:hanging="283"/>
      </w:pPr>
      <w:r>
        <w:rPr>
          <w:color w:val="000000"/>
        </w:rPr>
        <w:t>a) obniżyć odpowiednio wynagrodzenie, jeżeli wady są nieistotne i umożliwiają korzystanie z przedmiotu umowy zgodnie z przeznaczeniem,</w:t>
      </w:r>
    </w:p>
    <w:p w14:paraId="1B769F7A" w14:textId="77777777" w:rsidR="00C17F4A" w:rsidRDefault="00F6689C">
      <w:pPr>
        <w:pStyle w:val="Standard"/>
        <w:tabs>
          <w:tab w:val="left" w:pos="1957"/>
        </w:tabs>
        <w:spacing w:line="240" w:lineRule="auto"/>
        <w:ind w:left="907" w:hanging="283"/>
      </w:pPr>
      <w:r>
        <w:rPr>
          <w:color w:val="000000"/>
        </w:rPr>
        <w:t>b) według swego wyboru, albo odstąpić od umowy, albo odmówić dokonania odbioru  i żądać wykona</w:t>
      </w:r>
      <w:r>
        <w:rPr>
          <w:color w:val="000000"/>
        </w:rPr>
        <w:t>nia całości lub części przedmiotu umowy po raz drugi jeżeli wady uniemożliwiają korzystanie z przedmiotu umowy zgodnie z przeznaczeniem.</w:t>
      </w:r>
    </w:p>
    <w:p w14:paraId="30D0C8FD" w14:textId="77777777" w:rsidR="00C17F4A" w:rsidRDefault="00F6689C">
      <w:pPr>
        <w:pStyle w:val="Standard"/>
        <w:spacing w:line="240" w:lineRule="auto"/>
        <w:ind w:left="15"/>
      </w:pPr>
      <w:r>
        <w:rPr>
          <w:color w:val="000000"/>
        </w:rPr>
        <w:t>4. Odbioru dokona Komisja Odbiorowa powołana przez Zamawiającego.</w:t>
      </w:r>
    </w:p>
    <w:p w14:paraId="54BB5831" w14:textId="77777777" w:rsidR="00C17F4A" w:rsidRDefault="00F6689C">
      <w:pPr>
        <w:pStyle w:val="Standard"/>
        <w:spacing w:line="240" w:lineRule="auto"/>
        <w:ind w:left="15"/>
      </w:pPr>
      <w:r>
        <w:rPr>
          <w:color w:val="000000"/>
        </w:rPr>
        <w:t>5. Za protokół końcowy bezusterkowy uznaje się:</w:t>
      </w:r>
    </w:p>
    <w:p w14:paraId="3233382D" w14:textId="77777777" w:rsidR="00C17F4A" w:rsidRDefault="00F6689C">
      <w:pPr>
        <w:pStyle w:val="Standard"/>
        <w:spacing w:line="240" w:lineRule="auto"/>
        <w:ind w:left="375"/>
      </w:pPr>
      <w:r>
        <w:rPr>
          <w:color w:val="000000"/>
        </w:rPr>
        <w:t xml:space="preserve">-  </w:t>
      </w:r>
      <w:r>
        <w:rPr>
          <w:color w:val="000000"/>
        </w:rPr>
        <w:t>protokół końcowy nie zawierający wyspecyfikowanych wad,  lub</w:t>
      </w:r>
    </w:p>
    <w:p w14:paraId="71FEF128" w14:textId="77777777" w:rsidR="00C17F4A" w:rsidRDefault="00F6689C">
      <w:pPr>
        <w:pStyle w:val="Standard"/>
        <w:tabs>
          <w:tab w:val="left" w:pos="1305"/>
        </w:tabs>
        <w:spacing w:line="240" w:lineRule="auto"/>
        <w:ind w:left="375"/>
      </w:pPr>
      <w:r>
        <w:rPr>
          <w:color w:val="000000"/>
        </w:rPr>
        <w:t>-  protokół końcowy, w którym potwierdzono usunięcie wszystkich wyspecyfikowanych wad.</w:t>
      </w:r>
    </w:p>
    <w:p w14:paraId="5C76916D" w14:textId="77777777" w:rsidR="00C17F4A" w:rsidRDefault="00F6689C">
      <w:pPr>
        <w:pStyle w:val="Standard"/>
        <w:spacing w:line="240" w:lineRule="auto"/>
        <w:ind w:left="270" w:hanging="270"/>
      </w:pPr>
      <w:r>
        <w:rPr>
          <w:color w:val="000000"/>
        </w:rPr>
        <w:t>6. Odbiór robót zanikających i ulegających zakryciu a także odbiory częściowe, techniczne dokonywane przez i</w:t>
      </w:r>
      <w:r>
        <w:rPr>
          <w:color w:val="000000"/>
        </w:rPr>
        <w:t>nspektora nadzoru polegające na sprawdzeniu ich ilości i jakości i nie stanowią podstawy wystawiania faktur.</w:t>
      </w:r>
    </w:p>
    <w:p w14:paraId="4BB5F337" w14:textId="77777777" w:rsidR="00C17F4A" w:rsidRDefault="00F6689C">
      <w:pPr>
        <w:pStyle w:val="Standard"/>
        <w:spacing w:line="240" w:lineRule="auto"/>
        <w:ind w:left="270" w:hanging="270"/>
      </w:pPr>
      <w:r>
        <w:rPr>
          <w:color w:val="000000"/>
        </w:rPr>
        <w:t>7.  Zamawiający może korzystać z gwarancji należytego wykonania umowy, o której mowa w §15 umowy, na pokrycie wszelkich należności z tytułu niewywi</w:t>
      </w:r>
      <w:r>
        <w:rPr>
          <w:color w:val="000000"/>
        </w:rPr>
        <w:t>ązania się nienależytego wywiązania się wykonawcę z postanowień umowy.</w:t>
      </w:r>
    </w:p>
    <w:p w14:paraId="1E405F0C" w14:textId="77777777" w:rsidR="00C17F4A" w:rsidRDefault="00C17F4A">
      <w:pPr>
        <w:pStyle w:val="Standard"/>
        <w:jc w:val="both"/>
        <w:rPr>
          <w:b/>
        </w:rPr>
      </w:pPr>
    </w:p>
    <w:p w14:paraId="268B0F93" w14:textId="77777777" w:rsidR="00C17F4A" w:rsidRDefault="00F6689C">
      <w:pPr>
        <w:pStyle w:val="Standard"/>
        <w:jc w:val="center"/>
      </w:pPr>
      <w:r>
        <w:rPr>
          <w:b/>
        </w:rPr>
        <w:t>§18</w:t>
      </w:r>
    </w:p>
    <w:p w14:paraId="3FE1476E" w14:textId="77777777" w:rsidR="00C17F4A" w:rsidRDefault="00F6689C">
      <w:pPr>
        <w:pStyle w:val="Standard"/>
        <w:spacing w:line="240" w:lineRule="auto"/>
        <w:ind w:left="285" w:hanging="285"/>
      </w:pPr>
      <w:r>
        <w:rPr>
          <w:color w:val="000000"/>
        </w:rPr>
        <w:t>1. W przypadkach przewidzianych w umowie dopuszcza się wprowadzenie zmian za zgodą stron umowy.</w:t>
      </w:r>
    </w:p>
    <w:p w14:paraId="407E164F" w14:textId="77777777" w:rsidR="00C17F4A" w:rsidRDefault="00F6689C">
      <w:pPr>
        <w:pStyle w:val="Standard"/>
        <w:spacing w:line="240" w:lineRule="auto"/>
      </w:pPr>
      <w:r>
        <w:rPr>
          <w:color w:val="000000"/>
        </w:rPr>
        <w:t>2. Zmiany mogą być inicjowane przez Zamawiającego lub przez Wykonawcę.</w:t>
      </w:r>
    </w:p>
    <w:p w14:paraId="402ABC40" w14:textId="77777777" w:rsidR="00C17F4A" w:rsidRDefault="00F6689C">
      <w:pPr>
        <w:pStyle w:val="Standard"/>
        <w:spacing w:line="240" w:lineRule="auto"/>
      </w:pPr>
      <w:r>
        <w:rPr>
          <w:color w:val="000000"/>
        </w:rPr>
        <w:t xml:space="preserve">3. </w:t>
      </w:r>
      <w:r>
        <w:rPr>
          <w:color w:val="000000"/>
        </w:rPr>
        <w:t>Dopuszczalne jest dokonanie zmian umowy:</w:t>
      </w:r>
    </w:p>
    <w:p w14:paraId="4284BE23" w14:textId="77777777" w:rsidR="00C17F4A" w:rsidRDefault="00F6689C">
      <w:pPr>
        <w:pStyle w:val="Standard"/>
        <w:spacing w:line="240" w:lineRule="auto"/>
        <w:ind w:left="567" w:hanging="283"/>
      </w:pPr>
      <w:r>
        <w:rPr>
          <w:color w:val="000000"/>
        </w:rPr>
        <w:t>1) jeżeli zmiana umowy dotyczyć będzie zmiany terminu wykonania przedmiotu zamówienia z przyczyn niezależnych od obu stron, które w szczególności dotyczyć będą:</w:t>
      </w:r>
    </w:p>
    <w:p w14:paraId="797F2B37" w14:textId="77777777" w:rsidR="00C17F4A" w:rsidRDefault="00F6689C">
      <w:pPr>
        <w:pStyle w:val="Standard"/>
        <w:spacing w:line="240" w:lineRule="auto"/>
        <w:ind w:left="851" w:hanging="284"/>
      </w:pPr>
      <w:r>
        <w:rPr>
          <w:color w:val="000000"/>
        </w:rPr>
        <w:lastRenderedPageBreak/>
        <w:t>a) uwarunkowań formalno-prawnych, w szczególności doty</w:t>
      </w:r>
      <w:r>
        <w:rPr>
          <w:color w:val="000000"/>
        </w:rPr>
        <w:t>czących wprowadzenia zmian do dokumentacji projektowej na etapie wykonawstwa robót z przyczyn niezależnych od obu stron,</w:t>
      </w:r>
    </w:p>
    <w:p w14:paraId="1EA9C967" w14:textId="77777777" w:rsidR="00C17F4A" w:rsidRDefault="00F6689C">
      <w:pPr>
        <w:pStyle w:val="Standard"/>
        <w:numPr>
          <w:ilvl w:val="0"/>
          <w:numId w:val="25"/>
        </w:numPr>
        <w:tabs>
          <w:tab w:val="left" w:pos="1196"/>
        </w:tabs>
        <w:spacing w:line="240" w:lineRule="auto"/>
      </w:pPr>
      <w:r>
        <w:rPr>
          <w:color w:val="000000"/>
        </w:rPr>
        <w:t>jeżeli konieczność zmiany umowy spowodowana jest okolicznościami, których zamawiający, działając z należytą starannością, nie mógł prze</w:t>
      </w:r>
      <w:r>
        <w:rPr>
          <w:color w:val="000000"/>
        </w:rPr>
        <w:t>widzieć, a wartość zmiany</w:t>
      </w:r>
    </w:p>
    <w:p w14:paraId="72A047F6" w14:textId="77777777" w:rsidR="00C17F4A" w:rsidRDefault="00F6689C">
      <w:pPr>
        <w:pStyle w:val="Standard"/>
        <w:spacing w:line="240" w:lineRule="auto"/>
        <w:ind w:left="567" w:hanging="237"/>
      </w:pPr>
      <w:r>
        <w:rPr>
          <w:color w:val="000000"/>
        </w:rPr>
        <w:t xml:space="preserve"> nie przekracza 50% wartości zamówienia określonej pierwotnie w umowie,</w:t>
      </w:r>
    </w:p>
    <w:p w14:paraId="09F59684" w14:textId="77777777" w:rsidR="00C17F4A" w:rsidRDefault="00F6689C">
      <w:pPr>
        <w:pStyle w:val="Standard"/>
        <w:spacing w:line="240" w:lineRule="auto"/>
        <w:ind w:left="567" w:hanging="237"/>
      </w:pPr>
      <w:r>
        <w:rPr>
          <w:color w:val="000000"/>
        </w:rPr>
        <w:t xml:space="preserve">3) jeżeli zmiana umowy dotyczyć będzie wyrażenia przez Zamawiającego zgody na zawarcie przez Wykonawcę umowy ze wskazanym podwykonawcą w trybie </w:t>
      </w:r>
      <w:r>
        <w:rPr>
          <w:color w:val="000000"/>
        </w:rPr>
        <w:t>zapisów § 7, która w szczególności zawierać będzie uwarunkowania dokonania odbioru końcowego i podpisania protokołu końcowego przez Zamawiającego z zapłaceniem przez Wykonawcę (i udokumentowaniem powyższego na podstawie stosownego oświadczenia przekazanego</w:t>
      </w:r>
      <w:r>
        <w:rPr>
          <w:color w:val="000000"/>
        </w:rPr>
        <w:t xml:space="preserve"> Zamawiającemu) całości wynagrodzenia należnego podwykonawcy,</w:t>
      </w:r>
    </w:p>
    <w:p w14:paraId="2D9BFA08" w14:textId="77777777" w:rsidR="00C17F4A" w:rsidRDefault="00F6689C">
      <w:pPr>
        <w:pStyle w:val="Standard"/>
        <w:spacing w:line="240" w:lineRule="auto"/>
        <w:ind w:left="567" w:hanging="237"/>
      </w:pPr>
      <w:r>
        <w:rPr>
          <w:color w:val="000000"/>
        </w:rPr>
        <w:t>4) jeżeli zmiana umowy dotyczyć będzie zmiany składu osobowego zespołu inspektorów nadzoru inwestorskiego, z przyczyn niezależnych od obu stron.</w:t>
      </w:r>
    </w:p>
    <w:p w14:paraId="53D3C199" w14:textId="77777777" w:rsidR="00C17F4A" w:rsidRDefault="00F6689C">
      <w:pPr>
        <w:pStyle w:val="Standard"/>
        <w:spacing w:line="240" w:lineRule="auto"/>
      </w:pPr>
      <w:r>
        <w:rPr>
          <w:color w:val="000000"/>
        </w:rPr>
        <w:t>4. Do każdej propozycji zmiany, inicjujący zmia</w:t>
      </w:r>
      <w:r>
        <w:rPr>
          <w:color w:val="000000"/>
        </w:rPr>
        <w:t>nę przedstawi:</w:t>
      </w:r>
    </w:p>
    <w:p w14:paraId="7DB6E95D" w14:textId="77777777" w:rsidR="00C17F4A" w:rsidRDefault="00F6689C">
      <w:pPr>
        <w:pStyle w:val="Standard"/>
        <w:spacing w:line="240" w:lineRule="auto"/>
        <w:ind w:left="284"/>
      </w:pPr>
      <w:r>
        <w:rPr>
          <w:color w:val="000000"/>
        </w:rPr>
        <w:t>- opis propozycji zmiany, w tym wpływ na terminy wykonania,</w:t>
      </w:r>
    </w:p>
    <w:p w14:paraId="6D238C5E" w14:textId="77777777" w:rsidR="00C17F4A" w:rsidRDefault="00F6689C">
      <w:pPr>
        <w:pStyle w:val="Standard"/>
        <w:spacing w:line="240" w:lineRule="auto"/>
        <w:ind w:left="284"/>
      </w:pPr>
      <w:r>
        <w:rPr>
          <w:color w:val="000000"/>
        </w:rPr>
        <w:t>- uzasadnienie zmiany,</w:t>
      </w:r>
    </w:p>
    <w:p w14:paraId="07CCEE75" w14:textId="77777777" w:rsidR="00C17F4A" w:rsidRDefault="00F6689C">
      <w:pPr>
        <w:pStyle w:val="Standard"/>
        <w:spacing w:line="240" w:lineRule="auto"/>
        <w:ind w:left="284"/>
      </w:pPr>
      <w:r>
        <w:rPr>
          <w:color w:val="000000"/>
        </w:rPr>
        <w:t>- obliczenia uzasadniające ewentualną zmianę wynagrodzenia.</w:t>
      </w:r>
    </w:p>
    <w:p w14:paraId="5BE4BF2A" w14:textId="77777777" w:rsidR="00C17F4A" w:rsidRDefault="00F6689C">
      <w:pPr>
        <w:pStyle w:val="Standard"/>
        <w:jc w:val="both"/>
      </w:pPr>
      <w:r>
        <w:t xml:space="preserve"> </w:t>
      </w:r>
    </w:p>
    <w:p w14:paraId="7186A517" w14:textId="77777777" w:rsidR="00C17F4A" w:rsidRDefault="00F6689C">
      <w:pPr>
        <w:pStyle w:val="Standard"/>
        <w:jc w:val="center"/>
      </w:pPr>
      <w:r>
        <w:rPr>
          <w:b/>
        </w:rPr>
        <w:t>§ 19</w:t>
      </w:r>
    </w:p>
    <w:p w14:paraId="557866B4" w14:textId="77777777" w:rsidR="00C17F4A" w:rsidRDefault="00F6689C">
      <w:pPr>
        <w:pStyle w:val="Standard"/>
        <w:jc w:val="both"/>
      </w:pPr>
      <w:r>
        <w:t>Zamawiającemu przysługuje prawo odstąpienia od umowy w następujących sytuacjach:</w:t>
      </w:r>
    </w:p>
    <w:p w14:paraId="0708F145" w14:textId="77777777" w:rsidR="00C17F4A" w:rsidRDefault="00F6689C">
      <w:pPr>
        <w:pStyle w:val="Standard"/>
        <w:ind w:left="255" w:hanging="270"/>
        <w:jc w:val="both"/>
      </w:pPr>
      <w:r>
        <w:t>1. W razi</w:t>
      </w:r>
      <w:r>
        <w:t>e wystąpienia istotnej zmiany okoliczności powodującej, że wykonanie umowy nie leży w interesie publicznym, czego nie można było przewidzieć w chwili zawarcia umowy, odstąpienie od umowy w tym przypadku może nastąpić w terminie miesiąca od powzięcia wiadom</w:t>
      </w:r>
      <w:r>
        <w:t>ości o powyższych okolicznościach.</w:t>
      </w:r>
    </w:p>
    <w:p w14:paraId="7D1C8A6D" w14:textId="77777777" w:rsidR="00C17F4A" w:rsidRDefault="00F6689C">
      <w:pPr>
        <w:pStyle w:val="Standard"/>
        <w:jc w:val="both"/>
      </w:pPr>
      <w:r>
        <w:t>2. Zostanie wydany nakaz zajęcia majątku Wykonawcy.</w:t>
      </w:r>
    </w:p>
    <w:p w14:paraId="4AF777CD" w14:textId="77777777" w:rsidR="00C17F4A" w:rsidRDefault="00F6689C">
      <w:pPr>
        <w:pStyle w:val="Standard"/>
        <w:ind w:left="285" w:hanging="285"/>
        <w:jc w:val="both"/>
      </w:pPr>
      <w:r>
        <w:t>3. Wykonawca nie rozpoczął robót bez uzasadnionych przyczyn oraz nie kontynuuje ich pomimo wezwania zamawiającego złożonego na piśmie,</w:t>
      </w:r>
    </w:p>
    <w:p w14:paraId="12BBC539" w14:textId="77777777" w:rsidR="00C17F4A" w:rsidRDefault="00F6689C">
      <w:pPr>
        <w:pStyle w:val="Standard"/>
        <w:ind w:left="285" w:hanging="285"/>
        <w:jc w:val="both"/>
      </w:pPr>
      <w:r>
        <w:t xml:space="preserve">4. Jeżeli Wykonawca nie wykonuje </w:t>
      </w:r>
      <w:r>
        <w:t>robót zgodnie z umową i projektem technicznym lub też nienależycie wykonuje swoje zobowiązania umowne.</w:t>
      </w:r>
    </w:p>
    <w:p w14:paraId="4889D5B4" w14:textId="77777777" w:rsidR="00C17F4A" w:rsidRDefault="00C17F4A">
      <w:pPr>
        <w:pStyle w:val="Standard"/>
        <w:jc w:val="center"/>
        <w:rPr>
          <w:b/>
        </w:rPr>
      </w:pPr>
    </w:p>
    <w:p w14:paraId="6AD8247E" w14:textId="77777777" w:rsidR="00C17F4A" w:rsidRDefault="00F6689C">
      <w:pPr>
        <w:pStyle w:val="Standard"/>
        <w:jc w:val="center"/>
      </w:pPr>
      <w:r>
        <w:rPr>
          <w:b/>
        </w:rPr>
        <w:t>§ 20</w:t>
      </w:r>
    </w:p>
    <w:p w14:paraId="00FCE845" w14:textId="77777777" w:rsidR="00C17F4A" w:rsidRDefault="00F6689C">
      <w:pPr>
        <w:pStyle w:val="Standard"/>
        <w:numPr>
          <w:ilvl w:val="0"/>
          <w:numId w:val="26"/>
        </w:numPr>
        <w:tabs>
          <w:tab w:val="left" w:pos="700"/>
        </w:tabs>
        <w:jc w:val="both"/>
      </w:pPr>
      <w:r>
        <w:t>Kary umowne określone w niniejszej umowie są wymagalne w terminie określonym w wezwaniu do zapłaty.</w:t>
      </w:r>
    </w:p>
    <w:p w14:paraId="0167412A" w14:textId="77777777" w:rsidR="00C17F4A" w:rsidRDefault="00F6689C">
      <w:pPr>
        <w:pStyle w:val="Standard"/>
        <w:numPr>
          <w:ilvl w:val="0"/>
          <w:numId w:val="7"/>
        </w:numPr>
        <w:tabs>
          <w:tab w:val="left" w:pos="700"/>
        </w:tabs>
        <w:jc w:val="both"/>
      </w:pPr>
      <w:r>
        <w:t>W sprawach nieuregulowanych mocą niniejszej umo</w:t>
      </w:r>
      <w:r>
        <w:t>wy zastosowanie mają Specyfikacja Warunków Zamówienia, przepisy kodeksu cywilnego oraz prawa budowlanego.</w:t>
      </w:r>
    </w:p>
    <w:p w14:paraId="713B8E2C" w14:textId="77777777" w:rsidR="00C17F4A" w:rsidRDefault="00C17F4A">
      <w:pPr>
        <w:pStyle w:val="Standard"/>
        <w:tabs>
          <w:tab w:val="left" w:pos="5175"/>
        </w:tabs>
        <w:jc w:val="center"/>
      </w:pPr>
    </w:p>
    <w:p w14:paraId="14CA0FE1" w14:textId="77777777" w:rsidR="00C17F4A" w:rsidRDefault="00F6689C">
      <w:pPr>
        <w:pStyle w:val="Standard"/>
        <w:tabs>
          <w:tab w:val="left" w:pos="6135"/>
        </w:tabs>
        <w:jc w:val="center"/>
      </w:pPr>
      <w:r>
        <w:rPr>
          <w:b/>
        </w:rPr>
        <w:t>§ 21</w:t>
      </w:r>
    </w:p>
    <w:p w14:paraId="26CFE675" w14:textId="77777777" w:rsidR="00C17F4A" w:rsidRDefault="00F6689C">
      <w:pPr>
        <w:pStyle w:val="Standard"/>
        <w:ind w:left="283" w:hanging="283"/>
        <w:jc w:val="both"/>
      </w:pPr>
      <w:r>
        <w:rPr>
          <w:shd w:val="clear" w:color="auto" w:fill="FFFFCC"/>
        </w:rPr>
        <w:t xml:space="preserve">1. W sprawach, w której zawarcie ugody jest dopuszczalne, strony  poddadzą ewentualne spory pod rozstrzygnięcie Sądowi Polubownemu przy </w:t>
      </w:r>
      <w:r>
        <w:rPr>
          <w:shd w:val="clear" w:color="auto" w:fill="FFFFCC"/>
        </w:rPr>
        <w:t>Prokuratorii Generalnej Rzeczypospolitej Polskiej lub do mediacji przez wybranego mediatora lub inną osobę prowadzącą polubowne rozstrzygnięcia sporów.</w:t>
      </w:r>
    </w:p>
    <w:p w14:paraId="10C8E76E" w14:textId="77777777" w:rsidR="00C17F4A" w:rsidRDefault="00F6689C">
      <w:pPr>
        <w:pStyle w:val="Standard"/>
        <w:ind w:left="283" w:hanging="283"/>
        <w:jc w:val="both"/>
      </w:pPr>
      <w:r>
        <w:t>2. W przypadku niemożności rozstrzygnięcia sporu w sposób opisany w ust.1  spory wynikłe z realizacji p</w:t>
      </w:r>
      <w:r>
        <w:t>rzedmiotu umowy rozstrzygać będzie rzeczowo właściwy sąd dla miejsca wykonania umowy.</w:t>
      </w:r>
    </w:p>
    <w:p w14:paraId="06632109" w14:textId="77777777" w:rsidR="00C17F4A" w:rsidRDefault="00C17F4A">
      <w:pPr>
        <w:pStyle w:val="Standard"/>
        <w:jc w:val="both"/>
      </w:pPr>
    </w:p>
    <w:p w14:paraId="23F700FB" w14:textId="77777777" w:rsidR="00C17F4A" w:rsidRDefault="00F6689C">
      <w:pPr>
        <w:pStyle w:val="Standard"/>
        <w:jc w:val="center"/>
      </w:pPr>
      <w:r>
        <w:rPr>
          <w:b/>
        </w:rPr>
        <w:t>§ 22</w:t>
      </w:r>
    </w:p>
    <w:p w14:paraId="55ED6530" w14:textId="77777777" w:rsidR="00C17F4A" w:rsidRDefault="00F6689C">
      <w:pPr>
        <w:pStyle w:val="Standard"/>
        <w:jc w:val="both"/>
      </w:pPr>
      <w:r>
        <w:t>Umowę niniejszą sporządzono w dwóch jednobrzmiących egzemplarzach, po jednym dla każdej ze stron.</w:t>
      </w:r>
    </w:p>
    <w:p w14:paraId="0F4FD1A2" w14:textId="77777777" w:rsidR="00C17F4A" w:rsidRDefault="00C17F4A">
      <w:pPr>
        <w:pStyle w:val="Standard"/>
        <w:jc w:val="both"/>
      </w:pPr>
    </w:p>
    <w:p w14:paraId="0429FC9C" w14:textId="77777777" w:rsidR="00C17F4A" w:rsidRDefault="00C17F4A">
      <w:pPr>
        <w:pStyle w:val="Standard"/>
        <w:jc w:val="both"/>
      </w:pPr>
    </w:p>
    <w:p w14:paraId="59CCAE75" w14:textId="77777777" w:rsidR="00C17F4A" w:rsidRDefault="00F6689C">
      <w:pPr>
        <w:pStyle w:val="Standard"/>
        <w:jc w:val="both"/>
      </w:pPr>
      <w:r>
        <w:t xml:space="preserve">       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1C4DAAC7" w14:textId="77777777" w:rsidR="00C17F4A" w:rsidRDefault="00C17F4A">
      <w:pPr>
        <w:pStyle w:val="Standard"/>
        <w:jc w:val="both"/>
      </w:pPr>
    </w:p>
    <w:p w14:paraId="6A9D59D3" w14:textId="77777777" w:rsidR="00C17F4A" w:rsidRDefault="00C17F4A">
      <w:pPr>
        <w:pStyle w:val="Standard"/>
        <w:jc w:val="both"/>
      </w:pPr>
    </w:p>
    <w:p w14:paraId="318BE312" w14:textId="77777777" w:rsidR="00C17F4A" w:rsidRDefault="00C17F4A">
      <w:pPr>
        <w:pStyle w:val="Standard"/>
        <w:jc w:val="both"/>
      </w:pPr>
    </w:p>
    <w:p w14:paraId="5E930733" w14:textId="77777777" w:rsidR="00C17F4A" w:rsidRDefault="00C17F4A">
      <w:pPr>
        <w:pStyle w:val="Standard"/>
      </w:pPr>
    </w:p>
    <w:sectPr w:rsidR="00C17F4A">
      <w:type w:val="continuous"/>
      <w:pgSz w:w="11906" w:h="16838"/>
      <w:pgMar w:top="885" w:right="1021" w:bottom="1479" w:left="1531" w:header="708" w:footer="713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CEEF" w14:textId="77777777" w:rsidR="00F6689C" w:rsidRDefault="00F6689C">
      <w:r>
        <w:separator/>
      </w:r>
    </w:p>
  </w:endnote>
  <w:endnote w:type="continuationSeparator" w:id="0">
    <w:p w14:paraId="50A3EDC2" w14:textId="77777777" w:rsidR="00F6689C" w:rsidRDefault="00F6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ux Libertine G">
    <w:altName w:val="Cambria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27C1" w14:textId="77777777" w:rsidR="00D17B4A" w:rsidRDefault="00F6689C">
    <w:pPr>
      <w:pStyle w:val="Standard"/>
      <w:tabs>
        <w:tab w:val="center" w:pos="4536"/>
        <w:tab w:val="right" w:pos="9072"/>
      </w:tabs>
      <w:spacing w:line="240" w:lineRule="auto"/>
      <w:jc w:val="center"/>
    </w:pPr>
    <w:r>
      <w:rPr>
        <w:rFonts w:ascii="Courier New" w:eastAsia="Courier New" w:hAnsi="Courier New" w:cs="Courier New"/>
        <w:color w:val="000000"/>
        <w:sz w:val="20"/>
        <w:szCs w:val="20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rPr>
        <w:rFonts w:ascii="Courier New" w:eastAsia="Courier New" w:hAnsi="Courier New" w:cs="Courier New"/>
        <w:color w:val="000000"/>
        <w:sz w:val="20"/>
        <w:szCs w:val="20"/>
      </w:rPr>
      <w:t xml:space="preserve"> -</w:t>
    </w:r>
  </w:p>
  <w:p w14:paraId="433CE3C4" w14:textId="77777777" w:rsidR="00D17B4A" w:rsidRDefault="00F6689C">
    <w:pPr>
      <w:pStyle w:val="Standard"/>
      <w:tabs>
        <w:tab w:val="center" w:pos="4536"/>
        <w:tab w:val="right" w:pos="9072"/>
      </w:tabs>
      <w:spacing w:line="240" w:lineRule="auto"/>
      <w:rPr>
        <w:rFonts w:ascii="Courier New" w:eastAsia="Courier New" w:hAnsi="Courier New" w:cs="Courier New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1F8C" w14:textId="77777777" w:rsidR="00F6689C" w:rsidRDefault="00F6689C">
      <w:r>
        <w:rPr>
          <w:color w:val="000000"/>
        </w:rPr>
        <w:separator/>
      </w:r>
    </w:p>
  </w:footnote>
  <w:footnote w:type="continuationSeparator" w:id="0">
    <w:p w14:paraId="3694CD14" w14:textId="77777777" w:rsidR="00F6689C" w:rsidRDefault="00F6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1F2"/>
    <w:multiLevelType w:val="multilevel"/>
    <w:tmpl w:val="675CCAA0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1" w15:restartNumberingAfterBreak="0">
    <w:nsid w:val="062B53AD"/>
    <w:multiLevelType w:val="multilevel"/>
    <w:tmpl w:val="CABE894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2" w15:restartNumberingAfterBreak="0">
    <w:nsid w:val="157B504B"/>
    <w:multiLevelType w:val="multilevel"/>
    <w:tmpl w:val="0A4A14F4"/>
    <w:styleLink w:val="WWNum9"/>
    <w:lvl w:ilvl="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vertAlign w:val="baseline"/>
      </w:rPr>
    </w:lvl>
  </w:abstractNum>
  <w:abstractNum w:abstractNumId="3" w15:restartNumberingAfterBreak="0">
    <w:nsid w:val="1BB92D11"/>
    <w:multiLevelType w:val="multilevel"/>
    <w:tmpl w:val="23B6574E"/>
    <w:styleLink w:val="WWNum5"/>
    <w:lvl w:ilvl="0">
      <w:start w:val="1"/>
      <w:numFmt w:val="decimal"/>
      <w:lvlText w:val="%1."/>
      <w:lvlJc w:val="left"/>
      <w:pPr>
        <w:ind w:left="510" w:hanging="510"/>
      </w:pPr>
      <w:rPr>
        <w:b w:val="0"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4" w15:restartNumberingAfterBreak="0">
    <w:nsid w:val="20CE2D02"/>
    <w:multiLevelType w:val="multilevel"/>
    <w:tmpl w:val="AC98DAF0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4"/>
        <w:szCs w:val="24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5" w15:restartNumberingAfterBreak="0">
    <w:nsid w:val="28404B22"/>
    <w:multiLevelType w:val="multilevel"/>
    <w:tmpl w:val="28524D5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6" w15:restartNumberingAfterBreak="0">
    <w:nsid w:val="2E1C35D7"/>
    <w:multiLevelType w:val="multilevel"/>
    <w:tmpl w:val="7E42183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7" w15:restartNumberingAfterBreak="0">
    <w:nsid w:val="2EE25E90"/>
    <w:multiLevelType w:val="multilevel"/>
    <w:tmpl w:val="F2DA44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8" w15:restartNumberingAfterBreak="0">
    <w:nsid w:val="3DBF1542"/>
    <w:multiLevelType w:val="multilevel"/>
    <w:tmpl w:val="629093C4"/>
    <w:styleLink w:val="WWNum11"/>
    <w:lvl w:ilvl="0">
      <w:start w:val="1"/>
      <w:numFmt w:val="decimal"/>
      <w:lvlText w:val="%1."/>
      <w:lvlJc w:val="left"/>
      <w:pPr>
        <w:ind w:left="390" w:hanging="390"/>
      </w:pPr>
      <w:rPr>
        <w:b w:val="0"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9" w15:restartNumberingAfterBreak="0">
    <w:nsid w:val="4A810998"/>
    <w:multiLevelType w:val="multilevel"/>
    <w:tmpl w:val="5B8098BA"/>
    <w:styleLink w:val="WWNum13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abstractNum w:abstractNumId="10" w15:restartNumberingAfterBreak="0">
    <w:nsid w:val="512B1571"/>
    <w:multiLevelType w:val="multilevel"/>
    <w:tmpl w:val="9DC899B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vertAlign w:val="baseline"/>
      </w:rPr>
    </w:lvl>
  </w:abstractNum>
  <w:abstractNum w:abstractNumId="11" w15:restartNumberingAfterBreak="0">
    <w:nsid w:val="5A4C50C3"/>
    <w:multiLevelType w:val="multilevel"/>
    <w:tmpl w:val="27265EB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vertAlign w:val="baseline"/>
      </w:rPr>
    </w:lvl>
  </w:abstractNum>
  <w:abstractNum w:abstractNumId="12" w15:restartNumberingAfterBreak="0">
    <w:nsid w:val="75F63FF6"/>
    <w:multiLevelType w:val="multilevel"/>
    <w:tmpl w:val="145EA42A"/>
    <w:styleLink w:val="WWNum2"/>
    <w:lvl w:ilvl="0">
      <w:start w:val="1"/>
      <w:numFmt w:val="decimal"/>
      <w:lvlText w:val="%1."/>
      <w:lvlJc w:val="left"/>
      <w:pPr>
        <w:ind w:left="390" w:hanging="390"/>
      </w:pPr>
      <w:rPr>
        <w:b w:val="0"/>
        <w:position w:val="0"/>
        <w:vertAlign w:val="baseline"/>
      </w:rPr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num w:numId="1" w16cid:durableId="989753157">
    <w:abstractNumId w:val="6"/>
  </w:num>
  <w:num w:numId="2" w16cid:durableId="1175921119">
    <w:abstractNumId w:val="12"/>
  </w:num>
  <w:num w:numId="3" w16cid:durableId="314187499">
    <w:abstractNumId w:val="5"/>
  </w:num>
  <w:num w:numId="4" w16cid:durableId="1006904028">
    <w:abstractNumId w:val="10"/>
  </w:num>
  <w:num w:numId="5" w16cid:durableId="1815640832">
    <w:abstractNumId w:val="3"/>
  </w:num>
  <w:num w:numId="6" w16cid:durableId="387145823">
    <w:abstractNumId w:val="1"/>
  </w:num>
  <w:num w:numId="7" w16cid:durableId="754471098">
    <w:abstractNumId w:val="11"/>
  </w:num>
  <w:num w:numId="8" w16cid:durableId="1535773436">
    <w:abstractNumId w:val="7"/>
  </w:num>
  <w:num w:numId="9" w16cid:durableId="755055536">
    <w:abstractNumId w:val="2"/>
  </w:num>
  <w:num w:numId="10" w16cid:durableId="95761362">
    <w:abstractNumId w:val="0"/>
  </w:num>
  <w:num w:numId="11" w16cid:durableId="661658889">
    <w:abstractNumId w:val="8"/>
  </w:num>
  <w:num w:numId="12" w16cid:durableId="1705860884">
    <w:abstractNumId w:val="4"/>
  </w:num>
  <w:num w:numId="13" w16cid:durableId="1601644651">
    <w:abstractNumId w:val="9"/>
  </w:num>
  <w:num w:numId="14" w16cid:durableId="504247489">
    <w:abstractNumId w:val="4"/>
    <w:lvlOverride w:ilvl="0">
      <w:startOverride w:val="1"/>
    </w:lvlOverride>
  </w:num>
  <w:num w:numId="15" w16cid:durableId="1000616282">
    <w:abstractNumId w:val="7"/>
    <w:lvlOverride w:ilvl="0">
      <w:startOverride w:val="1"/>
    </w:lvlOverride>
  </w:num>
  <w:num w:numId="16" w16cid:durableId="1621375337">
    <w:abstractNumId w:val="10"/>
    <w:lvlOverride w:ilvl="0">
      <w:startOverride w:val="1"/>
    </w:lvlOverride>
  </w:num>
  <w:num w:numId="17" w16cid:durableId="1375815449">
    <w:abstractNumId w:val="3"/>
    <w:lvlOverride w:ilvl="0">
      <w:startOverride w:val="1"/>
    </w:lvlOverride>
  </w:num>
  <w:num w:numId="18" w16cid:durableId="892153049">
    <w:abstractNumId w:val="12"/>
    <w:lvlOverride w:ilvl="0">
      <w:startOverride w:val="1"/>
    </w:lvlOverride>
  </w:num>
  <w:num w:numId="19" w16cid:durableId="1278488513">
    <w:abstractNumId w:val="8"/>
    <w:lvlOverride w:ilvl="0">
      <w:startOverride w:val="1"/>
    </w:lvlOverride>
  </w:num>
  <w:num w:numId="20" w16cid:durableId="350106038">
    <w:abstractNumId w:val="5"/>
    <w:lvlOverride w:ilvl="0">
      <w:startOverride w:val="1"/>
    </w:lvlOverride>
  </w:num>
  <w:num w:numId="21" w16cid:durableId="554968457">
    <w:abstractNumId w:val="0"/>
    <w:lvlOverride w:ilvl="0">
      <w:startOverride w:val="1"/>
    </w:lvlOverride>
  </w:num>
  <w:num w:numId="22" w16cid:durableId="750274150">
    <w:abstractNumId w:val="1"/>
    <w:lvlOverride w:ilvl="0">
      <w:startOverride w:val="1"/>
    </w:lvlOverride>
  </w:num>
  <w:num w:numId="23" w16cid:durableId="1021394424">
    <w:abstractNumId w:val="9"/>
    <w:lvlOverride w:ilvl="0"/>
  </w:num>
  <w:num w:numId="24" w16cid:durableId="360399695">
    <w:abstractNumId w:val="6"/>
    <w:lvlOverride w:ilvl="0">
      <w:startOverride w:val="1"/>
    </w:lvlOverride>
  </w:num>
  <w:num w:numId="25" w16cid:durableId="426272427">
    <w:abstractNumId w:val="2"/>
    <w:lvlOverride w:ilvl="0">
      <w:startOverride w:val="2"/>
    </w:lvlOverride>
  </w:num>
  <w:num w:numId="26" w16cid:durableId="357438999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7F4A"/>
    <w:rsid w:val="00C17F4A"/>
    <w:rsid w:val="00F6689C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320F4"/>
  <w15:docId w15:val="{B89AC49C-80EE-154C-8713-F710842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retekstu"/>
    <w:rPr>
      <w:rFonts w:cs="Mangal"/>
    </w:rPr>
  </w:style>
  <w:style w:type="paragraph" w:styleId="Legenda">
    <w:name w:val="caption"/>
    <w:basedOn w:val="Normalny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Arial"/>
      <w:i/>
      <w:iCs/>
      <w:lang w:bidi="ar-SA"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"/>
      <w:sz w:val="28"/>
      <w:szCs w:val="28"/>
      <w:lang w:bidi="ar-SA"/>
    </w:rPr>
  </w:style>
  <w:style w:type="paragraph" w:customStyle="1" w:styleId="Tretekstu">
    <w:name w:val="Treść tekstu"/>
    <w:basedOn w:val="Normalny"/>
    <w:pPr>
      <w:suppressAutoHyphens w:val="0"/>
      <w:spacing w:after="12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Indeks">
    <w:name w:val="Indeks"/>
    <w:basedOn w:val="Normalny"/>
    <w:pPr>
      <w:suppressLineNumbers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Mangal"/>
      <w:lang w:bidi="ar-SA"/>
    </w:rPr>
  </w:style>
  <w:style w:type="paragraph" w:customStyle="1" w:styleId="Nagwek60">
    <w:name w:val="Nagłówek6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"/>
      <w:sz w:val="28"/>
      <w:szCs w:val="28"/>
      <w:lang w:bidi="ar-SA"/>
    </w:rPr>
  </w:style>
  <w:style w:type="paragraph" w:customStyle="1" w:styleId="Nagwek50">
    <w:name w:val="Nagłówek5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Podpis5">
    <w:name w:val="Podpis5"/>
    <w:basedOn w:val="Normalny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Arial"/>
      <w:i/>
      <w:iCs/>
      <w:lang w:bidi="ar-SA"/>
    </w:rPr>
  </w:style>
  <w:style w:type="paragraph" w:customStyle="1" w:styleId="Nagwek40">
    <w:name w:val="Nagłówek4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Podpis4">
    <w:name w:val="Podpis4"/>
    <w:basedOn w:val="Normalny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Arial"/>
      <w:i/>
      <w:iCs/>
      <w:lang w:bidi="ar-SA"/>
    </w:rPr>
  </w:style>
  <w:style w:type="paragraph" w:customStyle="1" w:styleId="Nagwek30">
    <w:name w:val="Nagłówek3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Podpis3">
    <w:name w:val="Podpis3"/>
    <w:basedOn w:val="Normalny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Arial"/>
      <w:i/>
      <w:iCs/>
      <w:lang w:bidi="ar-SA"/>
    </w:rPr>
  </w:style>
  <w:style w:type="paragraph" w:customStyle="1" w:styleId="Nagwek20">
    <w:name w:val="Nagłówek2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Mangal"/>
      <w:sz w:val="28"/>
      <w:szCs w:val="28"/>
      <w:lang w:bidi="ar-SA"/>
    </w:rPr>
  </w:style>
  <w:style w:type="paragraph" w:customStyle="1" w:styleId="Podpis2">
    <w:name w:val="Podpis2"/>
    <w:basedOn w:val="Normalny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Mangal"/>
      <w:i/>
      <w:iCs/>
      <w:lang w:bidi="ar-SA"/>
    </w:rPr>
  </w:style>
  <w:style w:type="paragraph" w:customStyle="1" w:styleId="Nagwek10">
    <w:name w:val="Nagłówek1"/>
    <w:basedOn w:val="Normalny"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Microsoft YaHei" w:hAnsi="Arial" w:cs="Mangal"/>
      <w:sz w:val="28"/>
      <w:szCs w:val="28"/>
      <w:lang w:bidi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 w:cs="Mangal"/>
      <w:i/>
      <w:iCs/>
      <w:lang w:bidi="ar-SA"/>
    </w:rPr>
  </w:style>
  <w:style w:type="paragraph" w:customStyle="1" w:styleId="Adresat">
    <w:name w:val="Adresat"/>
    <w:basedOn w:val="Normalny"/>
    <w:pPr>
      <w:suppressAutoHyphens w:val="0"/>
      <w:spacing w:line="1" w:lineRule="atLeast"/>
      <w:ind w:left="2880"/>
      <w:textAlignment w:val="top"/>
      <w:outlineLvl w:val="0"/>
    </w:pPr>
    <w:rPr>
      <w:rFonts w:eastAsia="Times New Roman" w:cs="Times New Roman"/>
      <w:kern w:val="3"/>
      <w:sz w:val="16"/>
      <w:lang w:bidi="ar-SA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Stopka">
    <w:name w:val="footer"/>
    <w:basedOn w:val="Standard"/>
  </w:style>
  <w:style w:type="paragraph" w:customStyle="1" w:styleId="ZnakZnakZnakZnakZnakZnakZnakZnakZnak">
    <w:name w:val="Znak Znak Znak Znak Znak Znak Znak Znak Znak"/>
    <w:basedOn w:val="Normalny"/>
    <w:pPr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Zawartoramki">
    <w:name w:val="Zawartość ramki"/>
    <w:basedOn w:val="Tretekstu"/>
  </w:style>
  <w:style w:type="paragraph" w:customStyle="1" w:styleId="Gwka">
    <w:name w:val="Główka"/>
    <w:basedOn w:val="Normalny"/>
    <w:pPr>
      <w:suppressLineNumbers/>
      <w:tabs>
        <w:tab w:val="center" w:pos="4677"/>
        <w:tab w:val="right" w:pos="9354"/>
      </w:tabs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Normalny"/>
    <w:pPr>
      <w:suppressAutoHyphens w:val="0"/>
      <w:spacing w:line="1" w:lineRule="atLeast"/>
      <w:textAlignment w:val="top"/>
      <w:outlineLvl w:val="0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Akapitzlist3">
    <w:name w:val="Akapit z listą3"/>
    <w:basedOn w:val="Normalny"/>
    <w:pPr>
      <w:widowControl w:val="0"/>
      <w:suppressAutoHyphens w:val="0"/>
      <w:spacing w:line="100" w:lineRule="atLeast"/>
      <w:ind w:left="720"/>
      <w:textAlignment w:val="top"/>
      <w:outlineLvl w:val="0"/>
    </w:pPr>
    <w:rPr>
      <w:rFonts w:ascii="Times New Roman" w:eastAsia="Calibri" w:hAnsi="Times New Roman" w:cs="Times New Roman"/>
      <w:kern w:val="3"/>
      <w:sz w:val="20"/>
      <w:szCs w:val="20"/>
      <w:lang w:val="en-US"/>
    </w:rPr>
  </w:style>
  <w:style w:type="paragraph" w:styleId="Akapitzlist">
    <w:name w:val="List Paragraph"/>
    <w:basedOn w:val="Normalny"/>
    <w:pPr>
      <w:spacing w:after="200" w:line="276" w:lineRule="auto"/>
      <w:ind w:left="720"/>
      <w:textAlignment w:val="top"/>
      <w:outlineLvl w:val="0"/>
    </w:pPr>
    <w:rPr>
      <w:rFonts w:eastAsia="Calibri" w:cs="Calibri"/>
      <w:sz w:val="22"/>
      <w:szCs w:val="22"/>
      <w:lang w:bidi="ar-SA"/>
    </w:rPr>
  </w:style>
  <w:style w:type="paragraph" w:customStyle="1" w:styleId="Tekstblokowy1">
    <w:name w:val="Tekst blokowy1"/>
    <w:basedOn w:val="Normalny"/>
    <w:pPr>
      <w:suppressAutoHyphens w:val="0"/>
      <w:spacing w:line="1" w:lineRule="atLeast"/>
      <w:ind w:left="782" w:right="-108"/>
      <w:textAlignment w:val="top"/>
      <w:outlineLvl w:val="0"/>
    </w:pPr>
    <w:rPr>
      <w:rFonts w:ascii="Arial" w:eastAsia="Times New Roman" w:hAnsi="Arial" w:cs="Arial"/>
      <w:sz w:val="28"/>
      <w:lang w:bidi="ar-SA"/>
    </w:rPr>
  </w:style>
  <w:style w:type="paragraph" w:styleId="Podtytu">
    <w:name w:val="Subtitle"/>
    <w:basedOn w:val="Normaln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b w:val="0"/>
      <w:bCs/>
      <w:w w:val="100"/>
      <w:position w:val="0"/>
      <w:vertAlign w:val="baseline"/>
      <w:em w:val="none"/>
    </w:rPr>
  </w:style>
  <w:style w:type="character" w:customStyle="1" w:styleId="WW8Num2z0">
    <w:name w:val="WW8Num2z0"/>
    <w:rPr>
      <w:w w:val="100"/>
      <w:position w:val="0"/>
      <w:sz w:val="24"/>
      <w:szCs w:val="24"/>
      <w:vertAlign w:val="baseline"/>
      <w:em w:val="none"/>
      <w:lang w:val="pl-PL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WW8Num4z0">
    <w:name w:val="WW8Num4z0"/>
    <w:rPr>
      <w:b w:val="0"/>
      <w:bCs/>
      <w:w w:val="100"/>
      <w:position w:val="0"/>
      <w:vertAlign w:val="baseline"/>
      <w:em w:val="none"/>
    </w:rPr>
  </w:style>
  <w:style w:type="character" w:customStyle="1" w:styleId="WW8Num5z0">
    <w:name w:val="WW8Num5z0"/>
    <w:rPr>
      <w:b w:val="0"/>
      <w:bCs/>
      <w:w w:val="100"/>
      <w:position w:val="0"/>
      <w:vertAlign w:val="baseline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WW8Num7z0">
    <w:name w:val="WW8Num7z0"/>
    <w:rPr>
      <w:b w:val="0"/>
      <w:w w:val="100"/>
      <w:position w:val="0"/>
      <w:vertAlign w:val="baseline"/>
      <w:em w:val="none"/>
    </w:rPr>
  </w:style>
  <w:style w:type="character" w:customStyle="1" w:styleId="WW8Num8z0">
    <w:name w:val="WW8Num8z0"/>
    <w:rPr>
      <w:b w:val="0"/>
      <w:color w:val="000000"/>
      <w:w w:val="100"/>
      <w:position w:val="0"/>
      <w:vertAlign w:val="baseline"/>
      <w:em w:val="none"/>
    </w:rPr>
  </w:style>
  <w:style w:type="character" w:customStyle="1" w:styleId="WW8Num9z0">
    <w:name w:val="WW8Num9z0"/>
    <w:rPr>
      <w:w w:val="100"/>
      <w:position w:val="0"/>
      <w:vertAlign w:val="baseline"/>
      <w:em w:val="none"/>
    </w:rPr>
  </w:style>
  <w:style w:type="character" w:customStyle="1" w:styleId="WW8Num10z0">
    <w:name w:val="WW8Num10z0"/>
    <w:rPr>
      <w:b w:val="0"/>
      <w:w w:val="100"/>
      <w:position w:val="0"/>
      <w:sz w:val="24"/>
      <w:szCs w:val="24"/>
      <w:vertAlign w:val="baseline"/>
      <w:em w:val="none"/>
    </w:rPr>
  </w:style>
  <w:style w:type="character" w:customStyle="1" w:styleId="WW8Num10z1">
    <w:name w:val="WW8Num10z1"/>
    <w:rPr>
      <w:w w:val="100"/>
      <w:position w:val="0"/>
      <w:vertAlign w:val="baseline"/>
      <w:em w:val="none"/>
    </w:rPr>
  </w:style>
  <w:style w:type="character" w:customStyle="1" w:styleId="WW8Num10z2">
    <w:name w:val="WW8Num10z2"/>
    <w:rPr>
      <w:w w:val="100"/>
      <w:position w:val="0"/>
      <w:vertAlign w:val="baseline"/>
      <w:em w:val="none"/>
    </w:rPr>
  </w:style>
  <w:style w:type="character" w:customStyle="1" w:styleId="WW8Num10z3">
    <w:name w:val="WW8Num10z3"/>
    <w:rPr>
      <w:w w:val="100"/>
      <w:position w:val="0"/>
      <w:vertAlign w:val="baseline"/>
      <w:em w:val="none"/>
    </w:rPr>
  </w:style>
  <w:style w:type="character" w:customStyle="1" w:styleId="WW8Num10z4">
    <w:name w:val="WW8Num10z4"/>
    <w:rPr>
      <w:w w:val="100"/>
      <w:position w:val="0"/>
      <w:vertAlign w:val="baseline"/>
      <w:em w:val="none"/>
    </w:rPr>
  </w:style>
  <w:style w:type="character" w:customStyle="1" w:styleId="WW8Num10z5">
    <w:name w:val="WW8Num10z5"/>
    <w:rPr>
      <w:w w:val="100"/>
      <w:position w:val="0"/>
      <w:vertAlign w:val="baseline"/>
      <w:em w:val="none"/>
    </w:rPr>
  </w:style>
  <w:style w:type="character" w:customStyle="1" w:styleId="WW8Num10z6">
    <w:name w:val="WW8Num10z6"/>
    <w:rPr>
      <w:w w:val="100"/>
      <w:position w:val="0"/>
      <w:vertAlign w:val="baseline"/>
      <w:em w:val="none"/>
    </w:rPr>
  </w:style>
  <w:style w:type="character" w:customStyle="1" w:styleId="WW8Num10z7">
    <w:name w:val="WW8Num10z7"/>
    <w:rPr>
      <w:w w:val="100"/>
      <w:position w:val="0"/>
      <w:vertAlign w:val="baseline"/>
      <w:em w:val="none"/>
    </w:rPr>
  </w:style>
  <w:style w:type="character" w:customStyle="1" w:styleId="WW8Num10z8">
    <w:name w:val="WW8Num10z8"/>
    <w:rPr>
      <w:w w:val="100"/>
      <w:position w:val="0"/>
      <w:vertAlign w:val="baseline"/>
      <w:em w:val="none"/>
    </w:rPr>
  </w:style>
  <w:style w:type="character" w:customStyle="1" w:styleId="WW8Num11z0">
    <w:name w:val="WW8Num11z0"/>
    <w:rPr>
      <w:w w:val="100"/>
      <w:position w:val="0"/>
      <w:vertAlign w:val="baseline"/>
      <w:em w:val="none"/>
    </w:rPr>
  </w:style>
  <w:style w:type="character" w:customStyle="1" w:styleId="WW8Num11z1">
    <w:name w:val="WW8Num11z1"/>
    <w:rPr>
      <w:w w:val="100"/>
      <w:position w:val="0"/>
      <w:vertAlign w:val="baseline"/>
      <w:em w:val="none"/>
    </w:rPr>
  </w:style>
  <w:style w:type="character" w:customStyle="1" w:styleId="WW8Num11z2">
    <w:name w:val="WW8Num11z2"/>
    <w:rPr>
      <w:w w:val="100"/>
      <w:position w:val="0"/>
      <w:vertAlign w:val="baseline"/>
      <w:em w:val="none"/>
    </w:rPr>
  </w:style>
  <w:style w:type="character" w:customStyle="1" w:styleId="WW8Num11z3">
    <w:name w:val="WW8Num11z3"/>
    <w:rPr>
      <w:w w:val="100"/>
      <w:position w:val="0"/>
      <w:vertAlign w:val="baseline"/>
      <w:em w:val="none"/>
    </w:rPr>
  </w:style>
  <w:style w:type="character" w:customStyle="1" w:styleId="WW8Num11z4">
    <w:name w:val="WW8Num11z4"/>
    <w:rPr>
      <w:w w:val="100"/>
      <w:position w:val="0"/>
      <w:vertAlign w:val="baseline"/>
      <w:em w:val="none"/>
    </w:rPr>
  </w:style>
  <w:style w:type="character" w:customStyle="1" w:styleId="WW8Num11z5">
    <w:name w:val="WW8Num11z5"/>
    <w:rPr>
      <w:w w:val="100"/>
      <w:position w:val="0"/>
      <w:vertAlign w:val="baseline"/>
      <w:em w:val="none"/>
    </w:rPr>
  </w:style>
  <w:style w:type="character" w:customStyle="1" w:styleId="WW8Num11z6">
    <w:name w:val="WW8Num11z6"/>
    <w:rPr>
      <w:w w:val="100"/>
      <w:position w:val="0"/>
      <w:vertAlign w:val="baseline"/>
      <w:em w:val="none"/>
    </w:rPr>
  </w:style>
  <w:style w:type="character" w:customStyle="1" w:styleId="WW8Num11z7">
    <w:name w:val="WW8Num11z7"/>
    <w:rPr>
      <w:w w:val="100"/>
      <w:position w:val="0"/>
      <w:vertAlign w:val="baseline"/>
      <w:em w:val="none"/>
    </w:rPr>
  </w:style>
  <w:style w:type="character" w:customStyle="1" w:styleId="WW8Num11z8">
    <w:name w:val="WW8Num11z8"/>
    <w:rPr>
      <w:w w:val="100"/>
      <w:position w:val="0"/>
      <w:vertAlign w:val="baseline"/>
      <w:em w:val="none"/>
    </w:rPr>
  </w:style>
  <w:style w:type="character" w:customStyle="1" w:styleId="WW8Num12z0">
    <w:name w:val="WW8Num12z0"/>
    <w:rPr>
      <w:w w:val="100"/>
      <w:position w:val="0"/>
      <w:vertAlign w:val="baseline"/>
      <w:em w:val="none"/>
    </w:rPr>
  </w:style>
  <w:style w:type="character" w:customStyle="1" w:styleId="WW8Num12z1">
    <w:name w:val="WW8Num12z1"/>
    <w:rPr>
      <w:w w:val="100"/>
      <w:position w:val="0"/>
      <w:vertAlign w:val="baseline"/>
      <w:em w:val="none"/>
    </w:rPr>
  </w:style>
  <w:style w:type="character" w:customStyle="1" w:styleId="WW8Num12z2">
    <w:name w:val="WW8Num12z2"/>
    <w:rPr>
      <w:w w:val="100"/>
      <w:position w:val="0"/>
      <w:vertAlign w:val="baseline"/>
      <w:em w:val="none"/>
    </w:rPr>
  </w:style>
  <w:style w:type="character" w:customStyle="1" w:styleId="WW8Num12z3">
    <w:name w:val="WW8Num12z3"/>
    <w:rPr>
      <w:w w:val="100"/>
      <w:position w:val="0"/>
      <w:vertAlign w:val="baseline"/>
      <w:em w:val="none"/>
    </w:rPr>
  </w:style>
  <w:style w:type="character" w:customStyle="1" w:styleId="WW8Num12z4">
    <w:name w:val="WW8Num12z4"/>
    <w:rPr>
      <w:w w:val="100"/>
      <w:position w:val="0"/>
      <w:vertAlign w:val="baseline"/>
      <w:em w:val="none"/>
    </w:rPr>
  </w:style>
  <w:style w:type="character" w:customStyle="1" w:styleId="WW8Num12z5">
    <w:name w:val="WW8Num12z5"/>
    <w:rPr>
      <w:w w:val="100"/>
      <w:position w:val="0"/>
      <w:vertAlign w:val="baseline"/>
      <w:em w:val="none"/>
    </w:rPr>
  </w:style>
  <w:style w:type="character" w:customStyle="1" w:styleId="WW8Num12z6">
    <w:name w:val="WW8Num12z6"/>
    <w:rPr>
      <w:w w:val="100"/>
      <w:position w:val="0"/>
      <w:vertAlign w:val="baseline"/>
      <w:em w:val="none"/>
    </w:rPr>
  </w:style>
  <w:style w:type="character" w:customStyle="1" w:styleId="WW8Num12z7">
    <w:name w:val="WW8Num12z7"/>
    <w:rPr>
      <w:w w:val="100"/>
      <w:position w:val="0"/>
      <w:vertAlign w:val="baseline"/>
      <w:em w:val="none"/>
    </w:rPr>
  </w:style>
  <w:style w:type="character" w:customStyle="1" w:styleId="WW8Num12z8">
    <w:name w:val="WW8Num12z8"/>
    <w:rPr>
      <w:w w:val="100"/>
      <w:position w:val="0"/>
      <w:vertAlign w:val="baseline"/>
      <w:em w:val="none"/>
    </w:rPr>
  </w:style>
  <w:style w:type="character" w:customStyle="1" w:styleId="WW8Num13z0">
    <w:name w:val="WW8Num13z0"/>
    <w:rPr>
      <w:w w:val="100"/>
      <w:position w:val="0"/>
      <w:vertAlign w:val="baseline"/>
      <w:em w:val="none"/>
    </w:rPr>
  </w:style>
  <w:style w:type="character" w:customStyle="1" w:styleId="WW8Num14z0">
    <w:name w:val="WW8Num14z0"/>
    <w:rPr>
      <w:w w:val="100"/>
      <w:position w:val="0"/>
      <w:vertAlign w:val="baseline"/>
      <w:em w:val="none"/>
    </w:rPr>
  </w:style>
  <w:style w:type="character" w:customStyle="1" w:styleId="WW8Num14z1">
    <w:name w:val="WW8Num14z1"/>
    <w:rPr>
      <w:w w:val="100"/>
      <w:position w:val="0"/>
      <w:vertAlign w:val="baseline"/>
      <w:em w:val="none"/>
    </w:rPr>
  </w:style>
  <w:style w:type="character" w:customStyle="1" w:styleId="WW8Num14z2">
    <w:name w:val="WW8Num14z2"/>
    <w:rPr>
      <w:w w:val="100"/>
      <w:position w:val="0"/>
      <w:vertAlign w:val="baseline"/>
      <w:em w:val="none"/>
    </w:rPr>
  </w:style>
  <w:style w:type="character" w:customStyle="1" w:styleId="WW8Num14z3">
    <w:name w:val="WW8Num14z3"/>
    <w:rPr>
      <w:w w:val="100"/>
      <w:position w:val="0"/>
      <w:vertAlign w:val="baseline"/>
      <w:em w:val="none"/>
    </w:rPr>
  </w:style>
  <w:style w:type="character" w:customStyle="1" w:styleId="WW8Num14z4">
    <w:name w:val="WW8Num14z4"/>
    <w:rPr>
      <w:w w:val="100"/>
      <w:position w:val="0"/>
      <w:vertAlign w:val="baseline"/>
      <w:em w:val="none"/>
    </w:rPr>
  </w:style>
  <w:style w:type="character" w:customStyle="1" w:styleId="WW8Num14z5">
    <w:name w:val="WW8Num14z5"/>
    <w:rPr>
      <w:w w:val="100"/>
      <w:position w:val="0"/>
      <w:vertAlign w:val="baseline"/>
      <w:em w:val="none"/>
    </w:rPr>
  </w:style>
  <w:style w:type="character" w:customStyle="1" w:styleId="WW8Num14z6">
    <w:name w:val="WW8Num14z6"/>
    <w:rPr>
      <w:w w:val="100"/>
      <w:position w:val="0"/>
      <w:vertAlign w:val="baseline"/>
      <w:em w:val="none"/>
    </w:rPr>
  </w:style>
  <w:style w:type="character" w:customStyle="1" w:styleId="WW8Num14z7">
    <w:name w:val="WW8Num14z7"/>
    <w:rPr>
      <w:w w:val="100"/>
      <w:position w:val="0"/>
      <w:vertAlign w:val="baseline"/>
      <w:em w:val="none"/>
    </w:rPr>
  </w:style>
  <w:style w:type="character" w:customStyle="1" w:styleId="WW8Num14z8">
    <w:name w:val="WW8Num14z8"/>
    <w:rPr>
      <w:w w:val="100"/>
      <w:position w:val="0"/>
      <w:vertAlign w:val="baseline"/>
      <w:em w:val="none"/>
    </w:rPr>
  </w:style>
  <w:style w:type="character" w:customStyle="1" w:styleId="WW8Num13z1">
    <w:name w:val="WW8Num13z1"/>
    <w:rPr>
      <w:w w:val="100"/>
      <w:position w:val="0"/>
      <w:vertAlign w:val="baseline"/>
      <w:em w:val="none"/>
    </w:rPr>
  </w:style>
  <w:style w:type="character" w:customStyle="1" w:styleId="WW8Num13z2">
    <w:name w:val="WW8Num13z2"/>
    <w:rPr>
      <w:w w:val="100"/>
      <w:position w:val="0"/>
      <w:vertAlign w:val="baseline"/>
      <w:em w:val="none"/>
    </w:rPr>
  </w:style>
  <w:style w:type="character" w:customStyle="1" w:styleId="WW8Num13z3">
    <w:name w:val="WW8Num13z3"/>
    <w:rPr>
      <w:w w:val="100"/>
      <w:position w:val="0"/>
      <w:vertAlign w:val="baseline"/>
      <w:em w:val="none"/>
    </w:rPr>
  </w:style>
  <w:style w:type="character" w:customStyle="1" w:styleId="WW8Num13z4">
    <w:name w:val="WW8Num13z4"/>
    <w:rPr>
      <w:w w:val="100"/>
      <w:position w:val="0"/>
      <w:vertAlign w:val="baseline"/>
      <w:em w:val="none"/>
    </w:rPr>
  </w:style>
  <w:style w:type="character" w:customStyle="1" w:styleId="WW8Num13z5">
    <w:name w:val="WW8Num13z5"/>
    <w:rPr>
      <w:w w:val="100"/>
      <w:position w:val="0"/>
      <w:vertAlign w:val="baseline"/>
      <w:em w:val="none"/>
    </w:rPr>
  </w:style>
  <w:style w:type="character" w:customStyle="1" w:styleId="WW8Num13z6">
    <w:name w:val="WW8Num13z6"/>
    <w:rPr>
      <w:w w:val="100"/>
      <w:position w:val="0"/>
      <w:vertAlign w:val="baseline"/>
      <w:em w:val="none"/>
    </w:rPr>
  </w:style>
  <w:style w:type="character" w:customStyle="1" w:styleId="WW8Num13z7">
    <w:name w:val="WW8Num13z7"/>
    <w:rPr>
      <w:w w:val="100"/>
      <w:position w:val="0"/>
      <w:vertAlign w:val="baseline"/>
      <w:em w:val="none"/>
    </w:rPr>
  </w:style>
  <w:style w:type="character" w:customStyle="1" w:styleId="WW8Num13z8">
    <w:name w:val="WW8Num13z8"/>
    <w:rPr>
      <w:w w:val="100"/>
      <w:position w:val="0"/>
      <w:vertAlign w:val="baseline"/>
      <w:em w:val="none"/>
    </w:rPr>
  </w:style>
  <w:style w:type="character" w:customStyle="1" w:styleId="WW8Num15z0">
    <w:name w:val="WW8Num15z0"/>
    <w:rPr>
      <w:w w:val="100"/>
      <w:position w:val="0"/>
      <w:vertAlign w:val="baseline"/>
      <w:em w:val="none"/>
    </w:rPr>
  </w:style>
  <w:style w:type="character" w:customStyle="1" w:styleId="WW8Num15z1">
    <w:name w:val="WW8Num15z1"/>
    <w:rPr>
      <w:w w:val="100"/>
      <w:position w:val="0"/>
      <w:vertAlign w:val="baseline"/>
      <w:em w:val="none"/>
    </w:rPr>
  </w:style>
  <w:style w:type="character" w:customStyle="1" w:styleId="WW8Num15z2">
    <w:name w:val="WW8Num15z2"/>
    <w:rPr>
      <w:w w:val="100"/>
      <w:position w:val="0"/>
      <w:vertAlign w:val="baseline"/>
      <w:em w:val="none"/>
    </w:rPr>
  </w:style>
  <w:style w:type="character" w:customStyle="1" w:styleId="WW8Num15z3">
    <w:name w:val="WW8Num15z3"/>
    <w:rPr>
      <w:w w:val="100"/>
      <w:position w:val="0"/>
      <w:vertAlign w:val="baseline"/>
      <w:em w:val="none"/>
    </w:rPr>
  </w:style>
  <w:style w:type="character" w:customStyle="1" w:styleId="WW8Num15z4">
    <w:name w:val="WW8Num15z4"/>
    <w:rPr>
      <w:w w:val="100"/>
      <w:position w:val="0"/>
      <w:vertAlign w:val="baseline"/>
      <w:em w:val="none"/>
    </w:rPr>
  </w:style>
  <w:style w:type="character" w:customStyle="1" w:styleId="WW8Num15z5">
    <w:name w:val="WW8Num15z5"/>
    <w:rPr>
      <w:w w:val="100"/>
      <w:position w:val="0"/>
      <w:vertAlign w:val="baseline"/>
      <w:em w:val="none"/>
    </w:rPr>
  </w:style>
  <w:style w:type="character" w:customStyle="1" w:styleId="WW8Num15z6">
    <w:name w:val="WW8Num15z6"/>
    <w:rPr>
      <w:w w:val="100"/>
      <w:position w:val="0"/>
      <w:vertAlign w:val="baseline"/>
      <w:em w:val="none"/>
    </w:rPr>
  </w:style>
  <w:style w:type="character" w:customStyle="1" w:styleId="WW8Num15z7">
    <w:name w:val="WW8Num15z7"/>
    <w:rPr>
      <w:w w:val="100"/>
      <w:position w:val="0"/>
      <w:vertAlign w:val="baseline"/>
      <w:em w:val="none"/>
    </w:rPr>
  </w:style>
  <w:style w:type="character" w:customStyle="1" w:styleId="WW8Num15z8">
    <w:name w:val="WW8Num15z8"/>
    <w:rPr>
      <w:w w:val="100"/>
      <w:position w:val="0"/>
      <w:vertAlign w:val="baseline"/>
      <w:em w:val="none"/>
    </w:rPr>
  </w:style>
  <w:style w:type="character" w:customStyle="1" w:styleId="WW8Num16z0">
    <w:name w:val="WW8Num16z0"/>
    <w:rPr>
      <w:w w:val="100"/>
      <w:position w:val="0"/>
      <w:vertAlign w:val="baseline"/>
      <w:em w:val="none"/>
    </w:rPr>
  </w:style>
  <w:style w:type="character" w:customStyle="1" w:styleId="WW8Num16z1">
    <w:name w:val="WW8Num16z1"/>
    <w:rPr>
      <w:w w:val="100"/>
      <w:position w:val="0"/>
      <w:vertAlign w:val="baseline"/>
      <w:em w:val="none"/>
    </w:rPr>
  </w:style>
  <w:style w:type="character" w:customStyle="1" w:styleId="WW8Num16z2">
    <w:name w:val="WW8Num16z2"/>
    <w:rPr>
      <w:w w:val="100"/>
      <w:position w:val="0"/>
      <w:vertAlign w:val="baseline"/>
      <w:em w:val="none"/>
    </w:rPr>
  </w:style>
  <w:style w:type="character" w:customStyle="1" w:styleId="WW8Num16z3">
    <w:name w:val="WW8Num16z3"/>
    <w:rPr>
      <w:w w:val="100"/>
      <w:position w:val="0"/>
      <w:vertAlign w:val="baseline"/>
      <w:em w:val="none"/>
    </w:rPr>
  </w:style>
  <w:style w:type="character" w:customStyle="1" w:styleId="WW8Num16z4">
    <w:name w:val="WW8Num16z4"/>
    <w:rPr>
      <w:w w:val="100"/>
      <w:position w:val="0"/>
      <w:vertAlign w:val="baseline"/>
      <w:em w:val="none"/>
    </w:rPr>
  </w:style>
  <w:style w:type="character" w:customStyle="1" w:styleId="WW8Num16z5">
    <w:name w:val="WW8Num16z5"/>
    <w:rPr>
      <w:w w:val="100"/>
      <w:position w:val="0"/>
      <w:vertAlign w:val="baseline"/>
      <w:em w:val="none"/>
    </w:rPr>
  </w:style>
  <w:style w:type="character" w:customStyle="1" w:styleId="WW8Num16z6">
    <w:name w:val="WW8Num16z6"/>
    <w:rPr>
      <w:w w:val="100"/>
      <w:position w:val="0"/>
      <w:vertAlign w:val="baseline"/>
      <w:em w:val="none"/>
    </w:rPr>
  </w:style>
  <w:style w:type="character" w:customStyle="1" w:styleId="WW8Num16z7">
    <w:name w:val="WW8Num16z7"/>
    <w:rPr>
      <w:w w:val="100"/>
      <w:position w:val="0"/>
      <w:vertAlign w:val="baseline"/>
      <w:em w:val="none"/>
    </w:rPr>
  </w:style>
  <w:style w:type="character" w:customStyle="1" w:styleId="WW8Num16z8">
    <w:name w:val="WW8Num16z8"/>
    <w:rPr>
      <w:w w:val="100"/>
      <w:position w:val="0"/>
      <w:vertAlign w:val="baseline"/>
      <w:em w:val="none"/>
    </w:rPr>
  </w:style>
  <w:style w:type="character" w:customStyle="1" w:styleId="WW8Num17z0">
    <w:name w:val="WW8Num17z0"/>
    <w:rPr>
      <w:w w:val="100"/>
      <w:position w:val="0"/>
      <w:vertAlign w:val="baseline"/>
      <w:em w:val="none"/>
    </w:rPr>
  </w:style>
  <w:style w:type="character" w:customStyle="1" w:styleId="WW8Num17z1">
    <w:name w:val="WW8Num17z1"/>
    <w:rPr>
      <w:w w:val="100"/>
      <w:position w:val="0"/>
      <w:vertAlign w:val="baseline"/>
      <w:em w:val="none"/>
    </w:rPr>
  </w:style>
  <w:style w:type="character" w:customStyle="1" w:styleId="WW8Num17z2">
    <w:name w:val="WW8Num17z2"/>
    <w:rPr>
      <w:w w:val="100"/>
      <w:position w:val="0"/>
      <w:vertAlign w:val="baseline"/>
      <w:em w:val="none"/>
    </w:rPr>
  </w:style>
  <w:style w:type="character" w:customStyle="1" w:styleId="WW8Num17z3">
    <w:name w:val="WW8Num17z3"/>
    <w:rPr>
      <w:w w:val="100"/>
      <w:position w:val="0"/>
      <w:vertAlign w:val="baseline"/>
      <w:em w:val="none"/>
    </w:rPr>
  </w:style>
  <w:style w:type="character" w:customStyle="1" w:styleId="WW8Num17z4">
    <w:name w:val="WW8Num17z4"/>
    <w:rPr>
      <w:w w:val="100"/>
      <w:position w:val="0"/>
      <w:vertAlign w:val="baseline"/>
      <w:em w:val="none"/>
    </w:rPr>
  </w:style>
  <w:style w:type="character" w:customStyle="1" w:styleId="WW8Num17z5">
    <w:name w:val="WW8Num17z5"/>
    <w:rPr>
      <w:w w:val="100"/>
      <w:position w:val="0"/>
      <w:vertAlign w:val="baseline"/>
      <w:em w:val="none"/>
    </w:rPr>
  </w:style>
  <w:style w:type="character" w:customStyle="1" w:styleId="WW8Num17z6">
    <w:name w:val="WW8Num17z6"/>
    <w:rPr>
      <w:w w:val="100"/>
      <w:position w:val="0"/>
      <w:vertAlign w:val="baseline"/>
      <w:em w:val="none"/>
    </w:rPr>
  </w:style>
  <w:style w:type="character" w:customStyle="1" w:styleId="WW8Num17z7">
    <w:name w:val="WW8Num17z7"/>
    <w:rPr>
      <w:w w:val="100"/>
      <w:position w:val="0"/>
      <w:vertAlign w:val="baseline"/>
      <w:em w:val="none"/>
    </w:rPr>
  </w:style>
  <w:style w:type="character" w:customStyle="1" w:styleId="WW8Num17z8">
    <w:name w:val="WW8Num17z8"/>
    <w:rPr>
      <w:w w:val="100"/>
      <w:position w:val="0"/>
      <w:vertAlign w:val="baseline"/>
      <w:em w:val="none"/>
    </w:rPr>
  </w:style>
  <w:style w:type="character" w:customStyle="1" w:styleId="WW8Num18z0">
    <w:name w:val="WW8Num18z0"/>
    <w:rPr>
      <w:w w:val="100"/>
      <w:position w:val="0"/>
      <w:vertAlign w:val="baseline"/>
      <w:em w:val="none"/>
    </w:rPr>
  </w:style>
  <w:style w:type="character" w:customStyle="1" w:styleId="WW8Num18z1">
    <w:name w:val="WW8Num18z1"/>
    <w:rPr>
      <w:w w:val="100"/>
      <w:position w:val="0"/>
      <w:vertAlign w:val="baseline"/>
      <w:em w:val="none"/>
    </w:rPr>
  </w:style>
  <w:style w:type="character" w:customStyle="1" w:styleId="WW8Num18z2">
    <w:name w:val="WW8Num18z2"/>
    <w:rPr>
      <w:w w:val="100"/>
      <w:position w:val="0"/>
      <w:vertAlign w:val="baseline"/>
      <w:em w:val="none"/>
    </w:rPr>
  </w:style>
  <w:style w:type="character" w:customStyle="1" w:styleId="WW8Num18z3">
    <w:name w:val="WW8Num18z3"/>
    <w:rPr>
      <w:w w:val="100"/>
      <w:position w:val="0"/>
      <w:vertAlign w:val="baseline"/>
      <w:em w:val="none"/>
    </w:rPr>
  </w:style>
  <w:style w:type="character" w:customStyle="1" w:styleId="WW8Num18z4">
    <w:name w:val="WW8Num18z4"/>
    <w:rPr>
      <w:w w:val="100"/>
      <w:position w:val="0"/>
      <w:vertAlign w:val="baseline"/>
      <w:em w:val="none"/>
    </w:rPr>
  </w:style>
  <w:style w:type="character" w:customStyle="1" w:styleId="WW8Num18z5">
    <w:name w:val="WW8Num18z5"/>
    <w:rPr>
      <w:w w:val="100"/>
      <w:position w:val="0"/>
      <w:vertAlign w:val="baseline"/>
      <w:em w:val="none"/>
    </w:rPr>
  </w:style>
  <w:style w:type="character" w:customStyle="1" w:styleId="WW8Num18z6">
    <w:name w:val="WW8Num18z6"/>
    <w:rPr>
      <w:w w:val="100"/>
      <w:position w:val="0"/>
      <w:vertAlign w:val="baseline"/>
      <w:em w:val="none"/>
    </w:rPr>
  </w:style>
  <w:style w:type="character" w:customStyle="1" w:styleId="WW8Num18z7">
    <w:name w:val="WW8Num18z7"/>
    <w:rPr>
      <w:w w:val="100"/>
      <w:position w:val="0"/>
      <w:vertAlign w:val="baseline"/>
      <w:em w:val="none"/>
    </w:rPr>
  </w:style>
  <w:style w:type="character" w:customStyle="1" w:styleId="WW8Num18z8">
    <w:name w:val="WW8Num18z8"/>
    <w:rPr>
      <w:w w:val="100"/>
      <w:position w:val="0"/>
      <w:vertAlign w:val="baseline"/>
      <w:em w:val="none"/>
    </w:rPr>
  </w:style>
  <w:style w:type="character" w:customStyle="1" w:styleId="Domylnaczcionkaakapitu6">
    <w:name w:val="Domyślna czcionka akapitu6"/>
    <w:rPr>
      <w:w w:val="100"/>
      <w:position w:val="0"/>
      <w:vertAlign w:val="baseline"/>
      <w:em w:val="none"/>
    </w:rPr>
  </w:style>
  <w:style w:type="character" w:customStyle="1" w:styleId="Domylnaczcionkaakapitu5">
    <w:name w:val="Domyślna czcionka akapitu5"/>
    <w:rPr>
      <w:w w:val="100"/>
      <w:position w:val="0"/>
      <w:vertAlign w:val="baseline"/>
      <w:em w:val="none"/>
    </w:rPr>
  </w:style>
  <w:style w:type="character" w:customStyle="1" w:styleId="Domylnaczcionkaakapitu4">
    <w:name w:val="Domyślna czcionka akapitu4"/>
    <w:rPr>
      <w:w w:val="100"/>
      <w:position w:val="0"/>
      <w:vertAlign w:val="baseline"/>
      <w:em w:val="none"/>
    </w:rPr>
  </w:style>
  <w:style w:type="character" w:customStyle="1" w:styleId="Domylnaczcionkaakapitu3">
    <w:name w:val="Domyślna czcionka akapitu3"/>
    <w:rPr>
      <w:w w:val="100"/>
      <w:position w:val="0"/>
      <w:vertAlign w:val="baseline"/>
      <w:em w:val="none"/>
    </w:rPr>
  </w:style>
  <w:style w:type="character" w:customStyle="1" w:styleId="Domylnaczcionkaakapitu2">
    <w:name w:val="Domyślna czcionka akapitu2"/>
    <w:rPr>
      <w:w w:val="100"/>
      <w:position w:val="0"/>
      <w:vertAlign w:val="baseline"/>
      <w:em w:val="none"/>
    </w:rPr>
  </w:style>
  <w:style w:type="character" w:customStyle="1" w:styleId="Domylnaczcionkaakapitu1">
    <w:name w:val="Domyślna czcionka akapitu1"/>
    <w:rPr>
      <w:w w:val="100"/>
      <w:position w:val="0"/>
      <w:vertAlign w:val="baseline"/>
      <w:em w:val="none"/>
    </w:rPr>
  </w:style>
  <w:style w:type="character" w:customStyle="1" w:styleId="StopkaZnak">
    <w:name w:val="Stopka Znak"/>
    <w:rPr>
      <w:rFonts w:ascii="Courier New" w:eastAsia="Times New Roman" w:hAnsi="Courier New" w:cs="Courier New"/>
      <w:w w:val="100"/>
      <w:position w:val="0"/>
      <w:sz w:val="28"/>
      <w:szCs w:val="28"/>
      <w:vertAlign w:val="baseline"/>
      <w:em w:val="none"/>
    </w:rPr>
  </w:style>
  <w:style w:type="character" w:customStyle="1" w:styleId="Numerstron">
    <w:name w:val="Numer stron"/>
    <w:rPr>
      <w:w w:val="100"/>
      <w:position w:val="0"/>
      <w:vertAlign w:val="baseline"/>
      <w:em w:val="none"/>
    </w:rPr>
  </w:style>
  <w:style w:type="character" w:customStyle="1" w:styleId="Znakinumeracji">
    <w:name w:val="Znaki numeracji"/>
    <w:rPr>
      <w:w w:val="100"/>
      <w:position w:val="0"/>
      <w:vertAlign w:val="baseline"/>
      <w:em w:val="none"/>
    </w:rPr>
  </w:style>
  <w:style w:type="character" w:customStyle="1" w:styleId="TekstdymkaZnak">
    <w:name w:val="Tekst dymka Znak"/>
    <w:rPr>
      <w:rFonts w:ascii="Tahoma" w:eastAsia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TekstpodstawowyZnak">
    <w:name w:val="Tekst podstawowy Znak"/>
    <w:rPr>
      <w:w w:val="100"/>
      <w:position w:val="0"/>
      <w:sz w:val="24"/>
      <w:szCs w:val="24"/>
      <w:vertAlign w:val="baseline"/>
      <w:em w:val="none"/>
    </w:rPr>
  </w:style>
  <w:style w:type="character" w:customStyle="1" w:styleId="size">
    <w:name w:val="size"/>
    <w:rPr>
      <w:w w:val="100"/>
      <w:position w:val="0"/>
      <w:vertAlign w:val="baseline"/>
      <w:em w:val="none"/>
    </w:rPr>
  </w:style>
  <w:style w:type="character" w:customStyle="1" w:styleId="alb">
    <w:name w:val="a_lb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b w:val="0"/>
      <w:position w:val="0"/>
      <w:vertAlign w:val="baseline"/>
    </w:rPr>
  </w:style>
  <w:style w:type="character" w:customStyle="1" w:styleId="ListLabel2">
    <w:name w:val="ListLabel 2"/>
    <w:rPr>
      <w:b w:val="0"/>
      <w:position w:val="0"/>
      <w:vertAlign w:val="baseline"/>
    </w:rPr>
  </w:style>
  <w:style w:type="character" w:customStyle="1" w:styleId="ListLabel3">
    <w:name w:val="ListLabel 3"/>
    <w:rPr>
      <w:rFonts w:eastAsia="Times New Roman" w:cs="Times New Roman"/>
      <w:b/>
      <w:position w:val="0"/>
      <w:vertAlign w:val="baseline"/>
    </w:rPr>
  </w:style>
  <w:style w:type="character" w:customStyle="1" w:styleId="ListLabel4">
    <w:name w:val="ListLabel 4"/>
    <w:rPr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b w:val="0"/>
      <w:position w:val="0"/>
      <w:vertAlign w:val="baseline"/>
    </w:rPr>
  </w:style>
  <w:style w:type="character" w:customStyle="1" w:styleId="ListLabel14">
    <w:name w:val="ListLabel 14"/>
    <w:rPr>
      <w:b w:val="0"/>
      <w:color w:val="000000"/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rFonts w:ascii="Times New Roman" w:eastAsia="Times New Roman" w:hAnsi="Times New Roman" w:cs="Times New Roman"/>
      <w:b w:val="0"/>
      <w:position w:val="0"/>
      <w:sz w:val="24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ListLabel28">
    <w:name w:val="ListLabel 28"/>
    <w:rPr>
      <w:position w:val="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b w:val="0"/>
      <w:position w:val="0"/>
      <w:vertAlign w:val="baseline"/>
    </w:rPr>
  </w:style>
  <w:style w:type="character" w:customStyle="1" w:styleId="ListLabel36">
    <w:name w:val="ListLabel 36"/>
    <w:rPr>
      <w:position w:val="0"/>
      <w:sz w:val="24"/>
      <w:szCs w:val="24"/>
      <w:vertAlign w:val="baseline"/>
    </w:rPr>
  </w:style>
  <w:style w:type="character" w:customStyle="1" w:styleId="ListLabel37">
    <w:name w:val="ListLabel 37"/>
    <w:rPr>
      <w:rFonts w:eastAsia="Times New Roman" w:cs="Times New Roman"/>
      <w:position w:val="0"/>
      <w:vertAlign w:val="baseli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4536</Words>
  <Characters>27217</Characters>
  <Application>Microsoft Office Word</Application>
  <DocSecurity>0</DocSecurity>
  <Lines>226</Lines>
  <Paragraphs>63</Paragraphs>
  <ScaleCrop>false</ScaleCrop>
  <Company/>
  <LinksUpToDate>false</LinksUpToDate>
  <CharactersWithSpaces>31690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Rafał Soliński</cp:lastModifiedBy>
  <cp:revision>2</cp:revision>
  <dcterms:created xsi:type="dcterms:W3CDTF">2022-04-28T10:32:00Z</dcterms:created>
  <dcterms:modified xsi:type="dcterms:W3CDTF">2022-04-28T10:32:00Z</dcterms:modified>
</cp:coreProperties>
</file>