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6E07" w14:textId="77777777" w:rsidR="000A3F6F" w:rsidRDefault="000A3F6F" w:rsidP="000A3F6F">
      <w:pPr>
        <w:pStyle w:val="Tytu"/>
        <w:jc w:val="left"/>
        <w:rPr>
          <w:rFonts w:ascii="Times New Roman" w:hAnsi="Times New Roman"/>
          <w:b/>
          <w:smallCaps/>
          <w:sz w:val="24"/>
          <w:szCs w:val="24"/>
        </w:rPr>
      </w:pPr>
    </w:p>
    <w:p w14:paraId="6600BD96" w14:textId="77777777" w:rsidR="006A15BD" w:rsidRPr="00CB1884" w:rsidRDefault="006A15BD" w:rsidP="000A3F6F">
      <w:pPr>
        <w:pStyle w:val="Tytu"/>
        <w:jc w:val="left"/>
        <w:rPr>
          <w:rFonts w:ascii="Times New Roman" w:hAnsi="Times New Roman"/>
          <w:smallCaps/>
          <w:sz w:val="24"/>
          <w:szCs w:val="24"/>
        </w:rPr>
      </w:pPr>
    </w:p>
    <w:p w14:paraId="4576026D" w14:textId="77777777" w:rsidR="00455903" w:rsidRPr="00455903" w:rsidRDefault="00455903" w:rsidP="00455903">
      <w:pPr>
        <w:widowControl/>
        <w:suppressAutoHyphens/>
        <w:autoSpaceDE w:val="0"/>
        <w:jc w:val="center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P R O J E K T O W A N E </w:t>
      </w:r>
    </w:p>
    <w:p w14:paraId="5B47EEC1" w14:textId="77777777" w:rsidR="00455903" w:rsidRPr="00455903" w:rsidRDefault="00455903" w:rsidP="00455903">
      <w:pPr>
        <w:widowControl/>
        <w:suppressAutoHyphens/>
        <w:autoSpaceDE w:val="0"/>
        <w:jc w:val="center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P O S T A N O W I E N I A </w:t>
      </w:r>
    </w:p>
    <w:p w14:paraId="719F562D" w14:textId="77777777" w:rsidR="00455903" w:rsidRDefault="00455903" w:rsidP="00455903">
      <w:pPr>
        <w:widowControl/>
        <w:suppressAutoHyphens/>
        <w:autoSpaceDE w:val="0"/>
        <w:jc w:val="center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U M O W Y</w:t>
      </w:r>
    </w:p>
    <w:p w14:paraId="08B9E40D" w14:textId="77777777" w:rsidR="00455903" w:rsidRDefault="00455903" w:rsidP="00455903">
      <w:pPr>
        <w:widowControl/>
        <w:suppressAutoHyphens/>
        <w:autoSpaceDE w:val="0"/>
        <w:jc w:val="center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</w:p>
    <w:p w14:paraId="5E6E892F" w14:textId="77777777" w:rsidR="006A15BD" w:rsidRPr="006A15BD" w:rsidRDefault="006A15BD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zawarta w Ciechocinku, w dniu</w:t>
      </w:r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</w:t>
      </w:r>
      <w:r w:rsidR="00455903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………..</w:t>
      </w:r>
      <w:r w:rsidR="00D66822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r</w:t>
      </w:r>
      <w:r w:rsidR="00BA291E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.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 xml:space="preserve"> pomiędzy:</w:t>
      </w:r>
    </w:p>
    <w:p w14:paraId="5191AE55" w14:textId="77777777" w:rsidR="006A15BD" w:rsidRPr="006A15BD" w:rsidRDefault="006A15BD" w:rsidP="006A15BD">
      <w:pPr>
        <w:widowControl/>
        <w:suppressAutoHyphens/>
        <w:autoSpaceDE w:val="0"/>
        <w:jc w:val="center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</w:p>
    <w:p w14:paraId="5CD9E00C" w14:textId="77777777"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Gminą Miejską Ciechocinek</w:t>
      </w: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>, reprezentowaną przez:</w:t>
      </w:r>
    </w:p>
    <w:p w14:paraId="2D751F27" w14:textId="77777777" w:rsidR="00455903" w:rsidRP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– Burmistrza Ciechocinka –  Jarosława </w:t>
      </w:r>
      <w:proofErr w:type="spellStart"/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Jucewicza</w:t>
      </w:r>
      <w:proofErr w:type="spellEnd"/>
    </w:p>
    <w:p w14:paraId="0138D923" w14:textId="114FB52A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   </w:t>
      </w: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przy kontrasygnacie działającej z upoważnienia Skarbnika Miasta – Ewy Madej</w:t>
      </w:r>
      <w:r w:rsidR="00D442A8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 </w:t>
      </w:r>
      <w:r w:rsidR="006A15BD"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zwaną w dalszej </w:t>
      </w: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  </w:t>
      </w:r>
    </w:p>
    <w:p w14:paraId="7CEECF81" w14:textId="77777777" w:rsidR="006A15BD" w:rsidRPr="006A15BD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</w:pP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   </w:t>
      </w:r>
      <w:r w:rsidR="006A15BD"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części umowy </w:t>
      </w:r>
      <w:r w:rsidR="006A15BD"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„Zamawiającym”</w:t>
      </w:r>
    </w:p>
    <w:p w14:paraId="709B861E" w14:textId="77777777" w:rsidR="006A15BD" w:rsidRPr="006A15BD" w:rsidRDefault="006A15BD" w:rsidP="006A15BD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a</w:t>
      </w:r>
    </w:p>
    <w:p w14:paraId="197514D4" w14:textId="77777777" w:rsidR="00455903" w:rsidRP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…………………………………………………………………………………</w:t>
      </w:r>
    </w:p>
    <w:p w14:paraId="3BACBA18" w14:textId="77777777" w:rsidR="00455903" w:rsidRP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NIP …………………………….. REGON …………………………………..</w:t>
      </w:r>
    </w:p>
    <w:p w14:paraId="6C6C0395" w14:textId="77777777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……………………………………………………………</w:t>
      </w:r>
    </w:p>
    <w:p w14:paraId="06D2554E" w14:textId="77777777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 w:rsidRPr="00455903">
        <w:rPr>
          <w:rFonts w:ascii="Times New Roman" w:eastAsia="Garamond" w:hAnsi="Times New Roman"/>
          <w:snapToGrid/>
          <w:color w:val="000000"/>
          <w:szCs w:val="24"/>
          <w:lang w:eastAsia="ar-SA"/>
        </w:rPr>
        <w:t>repreze</w:t>
      </w: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ntowanym przez: </w:t>
      </w:r>
    </w:p>
    <w:p w14:paraId="4E1F53A6" w14:textId="77777777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>………………………………………</w:t>
      </w:r>
    </w:p>
    <w:p w14:paraId="22D8D7A1" w14:textId="77777777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  <w:r>
        <w:rPr>
          <w:rFonts w:ascii="Times New Roman" w:eastAsia="Garamond" w:hAnsi="Times New Roman"/>
          <w:snapToGrid/>
          <w:color w:val="000000"/>
          <w:szCs w:val="24"/>
          <w:lang w:eastAsia="ar-SA"/>
        </w:rPr>
        <w:t>………………………………………</w:t>
      </w:r>
    </w:p>
    <w:p w14:paraId="73D50A89" w14:textId="77777777" w:rsidR="00455903" w:rsidRDefault="00455903" w:rsidP="00455903">
      <w:pPr>
        <w:widowControl/>
        <w:suppressAutoHyphens/>
        <w:autoSpaceDE w:val="0"/>
        <w:rPr>
          <w:rFonts w:ascii="Times New Roman" w:eastAsia="Garamond" w:hAnsi="Times New Roman"/>
          <w:snapToGrid/>
          <w:color w:val="000000"/>
          <w:szCs w:val="24"/>
          <w:lang w:eastAsia="ar-SA"/>
        </w:rPr>
      </w:pPr>
    </w:p>
    <w:p w14:paraId="4F021BCF" w14:textId="77777777" w:rsidR="006A15BD" w:rsidRPr="006A15BD" w:rsidRDefault="006A15BD" w:rsidP="00455903">
      <w:pPr>
        <w:widowControl/>
        <w:suppressAutoHyphens/>
        <w:autoSpaceDE w:val="0"/>
        <w:rPr>
          <w:rFonts w:ascii="Calibri" w:eastAsia="Calibri" w:hAnsi="Calibri" w:cs="Calibri"/>
          <w:snapToGrid/>
          <w:sz w:val="22"/>
          <w:szCs w:val="22"/>
          <w:lang w:eastAsia="ar-SA"/>
        </w:rPr>
      </w:pPr>
      <w:r w:rsidRPr="006A15BD">
        <w:rPr>
          <w:rFonts w:ascii="Times New Roman" w:eastAsia="Garamond" w:hAnsi="Times New Roman"/>
          <w:snapToGrid/>
          <w:color w:val="000000"/>
          <w:szCs w:val="24"/>
          <w:lang w:eastAsia="ar-SA"/>
        </w:rPr>
        <w:t xml:space="preserve">zwanym w dalszej części umowy </w:t>
      </w:r>
      <w:r w:rsidRPr="006A15BD">
        <w:rPr>
          <w:rFonts w:ascii="Times New Roman" w:eastAsia="Garamond" w:hAnsi="Times New Roman"/>
          <w:b/>
          <w:bCs/>
          <w:snapToGrid/>
          <w:color w:val="000000"/>
          <w:szCs w:val="24"/>
          <w:lang w:eastAsia="ar-SA"/>
        </w:rPr>
        <w:t>„Wykonawcą”</w:t>
      </w:r>
    </w:p>
    <w:p w14:paraId="1EF1BFB9" w14:textId="77777777" w:rsidR="002873F3" w:rsidRPr="00CB1884" w:rsidRDefault="002873F3" w:rsidP="000A3F6F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B54E8C9" w14:textId="77777777" w:rsidR="00AF3951" w:rsidRPr="00CB1884" w:rsidRDefault="00AF3951" w:rsidP="002873F3">
      <w:pPr>
        <w:pStyle w:val="Tekstpodstawowy"/>
        <w:spacing w:after="0" w:line="23" w:lineRule="atLeast"/>
        <w:jc w:val="center"/>
        <w:rPr>
          <w:b/>
        </w:rPr>
      </w:pPr>
    </w:p>
    <w:p w14:paraId="437332EC" w14:textId="77777777" w:rsidR="00AF3951" w:rsidRPr="00CB1884" w:rsidRDefault="00AF3951" w:rsidP="002873F3">
      <w:pPr>
        <w:pStyle w:val="Tekstpodstawowy"/>
        <w:spacing w:after="0" w:line="23" w:lineRule="atLeast"/>
        <w:jc w:val="center"/>
        <w:rPr>
          <w:b/>
        </w:rPr>
      </w:pPr>
      <w:r w:rsidRPr="00CB1884">
        <w:rPr>
          <w:b/>
        </w:rPr>
        <w:t>§</w:t>
      </w:r>
      <w:r w:rsidR="00C43B47">
        <w:rPr>
          <w:b/>
        </w:rPr>
        <w:t>1</w:t>
      </w:r>
    </w:p>
    <w:p w14:paraId="357561A6" w14:textId="77777777" w:rsidR="002873F3" w:rsidRPr="00CB1884" w:rsidRDefault="002873F3" w:rsidP="002873F3">
      <w:pPr>
        <w:pStyle w:val="Tekstpodstawowy"/>
        <w:spacing w:after="0" w:line="23" w:lineRule="atLeast"/>
        <w:jc w:val="center"/>
        <w:rPr>
          <w:b/>
        </w:rPr>
      </w:pPr>
      <w:r w:rsidRPr="00CB1884">
        <w:rPr>
          <w:b/>
        </w:rPr>
        <w:t>Przedmiot umowy</w:t>
      </w:r>
    </w:p>
    <w:p w14:paraId="732FF5F1" w14:textId="77777777" w:rsidR="002873F3" w:rsidRPr="00CB1884" w:rsidRDefault="002873F3" w:rsidP="002873F3">
      <w:pPr>
        <w:pStyle w:val="SIWZtekst"/>
        <w:numPr>
          <w:ilvl w:val="1"/>
          <w:numId w:val="1"/>
        </w:numPr>
        <w:tabs>
          <w:tab w:val="num" w:pos="426"/>
        </w:tabs>
        <w:spacing w:line="23" w:lineRule="atLeast"/>
        <w:ind w:left="426" w:hanging="426"/>
      </w:pPr>
      <w:r w:rsidRPr="00CB1884">
        <w:t>Przedmiotem niniejszej umowy jes</w:t>
      </w:r>
      <w:r w:rsidR="003967AD" w:rsidRPr="00CB1884">
        <w:t>t realizacja usługi związanej z</w:t>
      </w:r>
      <w:r w:rsidR="003967AD" w:rsidRPr="00CB1884">
        <w:rPr>
          <w:b/>
        </w:rPr>
        <w:t xml:space="preserve"> </w:t>
      </w:r>
      <w:r w:rsidR="006E4140">
        <w:rPr>
          <w:b/>
        </w:rPr>
        <w:t>p</w:t>
      </w:r>
      <w:r w:rsidR="009E4719" w:rsidRPr="00CB1884">
        <w:rPr>
          <w:b/>
        </w:rPr>
        <w:t>rowadzenie</w:t>
      </w:r>
      <w:r w:rsidR="006E4140">
        <w:rPr>
          <w:b/>
        </w:rPr>
        <w:t>m</w:t>
      </w:r>
      <w:r w:rsidR="009E4719" w:rsidRPr="00CB1884">
        <w:rPr>
          <w:b/>
        </w:rPr>
        <w:t xml:space="preserve"> </w:t>
      </w:r>
      <w:r w:rsidRPr="00CB1884">
        <w:rPr>
          <w:b/>
        </w:rPr>
        <w:t>punktu selektyw</w:t>
      </w:r>
      <w:r w:rsidR="009E4719" w:rsidRPr="00CB1884">
        <w:rPr>
          <w:b/>
        </w:rPr>
        <w:t>nej zbiórki odpadów komunalnych</w:t>
      </w:r>
      <w:r w:rsidRPr="00CB1884">
        <w:t>, zwanego w dalej w treści  umowy PS</w:t>
      </w:r>
      <w:r w:rsidR="009E4719" w:rsidRPr="00CB1884">
        <w:t>ZOK dla mieszkańców Gminy</w:t>
      </w:r>
      <w:r w:rsidR="00C43B47">
        <w:t xml:space="preserve"> Miejskiej</w:t>
      </w:r>
      <w:r w:rsidR="009E4719" w:rsidRPr="00CB1884">
        <w:t xml:space="preserve"> </w:t>
      </w:r>
      <w:r w:rsidR="00C43B47">
        <w:t xml:space="preserve">Ciechocinek </w:t>
      </w:r>
      <w:r w:rsidR="009E4719" w:rsidRPr="00CB1884">
        <w:t>wraz z zagospodarowaniem zebranych odpadów komunalnych.</w:t>
      </w:r>
    </w:p>
    <w:p w14:paraId="11FB1A30" w14:textId="77777777" w:rsidR="007F3FC0" w:rsidRPr="00CB1884" w:rsidRDefault="007F3FC0" w:rsidP="007F3FC0">
      <w:pPr>
        <w:pStyle w:val="SIWZtekst"/>
        <w:numPr>
          <w:ilvl w:val="1"/>
          <w:numId w:val="1"/>
        </w:numPr>
        <w:tabs>
          <w:tab w:val="num" w:pos="426"/>
        </w:tabs>
        <w:spacing w:line="23" w:lineRule="atLeast"/>
        <w:ind w:left="426" w:hanging="426"/>
      </w:pPr>
      <w:r w:rsidRPr="00CB1884">
        <w:rPr>
          <w:color w:val="000000"/>
          <w:spacing w:val="-5"/>
          <w:shd w:val="clear" w:color="auto" w:fill="FFFFFF"/>
        </w:rPr>
        <w:t xml:space="preserve">Wykonawca zobowiązuje się do </w:t>
      </w:r>
      <w:r w:rsidR="003967AD" w:rsidRPr="00CB1884">
        <w:rPr>
          <w:bCs/>
          <w:iCs/>
        </w:rPr>
        <w:t>prowadzenia</w:t>
      </w:r>
      <w:r w:rsidR="00FB0848">
        <w:rPr>
          <w:bCs/>
          <w:iCs/>
        </w:rPr>
        <w:t xml:space="preserve"> </w:t>
      </w:r>
      <w:r w:rsidR="00E042F3">
        <w:rPr>
          <w:bCs/>
          <w:iCs/>
        </w:rPr>
        <w:t xml:space="preserve">w okresie od </w:t>
      </w:r>
      <w:r w:rsidR="00E042F3" w:rsidRPr="00E042F3">
        <w:rPr>
          <w:b/>
          <w:bCs/>
          <w:iCs/>
        </w:rPr>
        <w:t>0</w:t>
      </w:r>
      <w:r w:rsidR="00455903">
        <w:rPr>
          <w:b/>
          <w:bCs/>
          <w:iCs/>
        </w:rPr>
        <w:t>1</w:t>
      </w:r>
      <w:r w:rsidR="00264CFC">
        <w:rPr>
          <w:b/>
          <w:bCs/>
          <w:iCs/>
        </w:rPr>
        <w:t>.0</w:t>
      </w:r>
      <w:r w:rsidR="00455903">
        <w:rPr>
          <w:b/>
          <w:bCs/>
          <w:iCs/>
        </w:rPr>
        <w:t>1</w:t>
      </w:r>
      <w:r w:rsidR="00E042F3" w:rsidRPr="00E042F3">
        <w:rPr>
          <w:b/>
          <w:bCs/>
          <w:iCs/>
        </w:rPr>
        <w:t>.20</w:t>
      </w:r>
      <w:r w:rsidR="003E5A4D">
        <w:rPr>
          <w:b/>
          <w:bCs/>
          <w:iCs/>
        </w:rPr>
        <w:t>2</w:t>
      </w:r>
      <w:r w:rsidR="00455903">
        <w:rPr>
          <w:b/>
          <w:bCs/>
          <w:iCs/>
        </w:rPr>
        <w:t>3</w:t>
      </w:r>
      <w:r w:rsidR="003E5A4D">
        <w:rPr>
          <w:b/>
          <w:bCs/>
          <w:iCs/>
        </w:rPr>
        <w:t xml:space="preserve"> </w:t>
      </w:r>
      <w:r w:rsidR="00D83A85" w:rsidRPr="00E042F3">
        <w:rPr>
          <w:b/>
          <w:bCs/>
          <w:iCs/>
        </w:rPr>
        <w:t>d</w:t>
      </w:r>
      <w:r w:rsidRPr="00E042F3">
        <w:rPr>
          <w:b/>
          <w:bCs/>
          <w:iCs/>
        </w:rPr>
        <w:t>o dnia</w:t>
      </w:r>
      <w:r w:rsidRPr="00CB1884">
        <w:rPr>
          <w:b/>
          <w:bCs/>
          <w:iCs/>
        </w:rPr>
        <w:t xml:space="preserve"> </w:t>
      </w:r>
      <w:r w:rsidR="003153D8">
        <w:rPr>
          <w:b/>
          <w:bCs/>
          <w:iCs/>
        </w:rPr>
        <w:t>31</w:t>
      </w:r>
      <w:r w:rsidR="00FB0848">
        <w:rPr>
          <w:b/>
          <w:bCs/>
          <w:iCs/>
        </w:rPr>
        <w:t>.</w:t>
      </w:r>
      <w:r w:rsidR="003153D8">
        <w:rPr>
          <w:b/>
          <w:bCs/>
          <w:iCs/>
        </w:rPr>
        <w:t>12</w:t>
      </w:r>
      <w:r w:rsidR="00FB0848">
        <w:rPr>
          <w:b/>
          <w:bCs/>
          <w:iCs/>
        </w:rPr>
        <w:t>.20</w:t>
      </w:r>
      <w:r w:rsidR="003E5A4D">
        <w:rPr>
          <w:b/>
          <w:bCs/>
          <w:iCs/>
        </w:rPr>
        <w:t>2</w:t>
      </w:r>
      <w:r w:rsidR="00455903">
        <w:rPr>
          <w:b/>
          <w:bCs/>
          <w:iCs/>
        </w:rPr>
        <w:t>3</w:t>
      </w:r>
      <w:r w:rsidR="00E7470F">
        <w:rPr>
          <w:b/>
          <w:bCs/>
          <w:iCs/>
        </w:rPr>
        <w:t xml:space="preserve"> </w:t>
      </w:r>
      <w:r w:rsidRPr="00CB1884">
        <w:rPr>
          <w:b/>
          <w:bCs/>
          <w:iCs/>
        </w:rPr>
        <w:t>roku</w:t>
      </w:r>
      <w:r w:rsidRPr="00CB1884">
        <w:rPr>
          <w:bCs/>
          <w:iCs/>
        </w:rPr>
        <w:t xml:space="preserve"> Punktu Selektywnego Zbierania Odpadów Komunalnych (PSZOK)</w:t>
      </w:r>
      <w:r w:rsidRPr="00CB1884">
        <w:rPr>
          <w:color w:val="000000"/>
          <w:spacing w:val="-5"/>
          <w:shd w:val="clear" w:color="auto" w:fill="FFFFFF"/>
        </w:rPr>
        <w:t xml:space="preserve"> </w:t>
      </w:r>
      <w:r w:rsidR="00E042F3">
        <w:rPr>
          <w:shd w:val="clear" w:color="auto" w:fill="FFFFFF"/>
        </w:rPr>
        <w:t xml:space="preserve">położonego </w:t>
      </w:r>
      <w:r w:rsidRPr="00CB1884">
        <w:rPr>
          <w:shd w:val="clear" w:color="auto" w:fill="FFFFFF"/>
        </w:rPr>
        <w:t>w miejs</w:t>
      </w:r>
      <w:r w:rsidR="003967AD" w:rsidRPr="00CB1884">
        <w:rPr>
          <w:shd w:val="clear" w:color="auto" w:fill="FFFFFF"/>
        </w:rPr>
        <w:t xml:space="preserve">cowości </w:t>
      </w:r>
      <w:r w:rsidR="00E042F3">
        <w:rPr>
          <w:shd w:val="clear" w:color="auto" w:fill="FFFFFF"/>
        </w:rPr>
        <w:t>Ciechocinek</w:t>
      </w:r>
      <w:r w:rsidRPr="00CB1884">
        <w:rPr>
          <w:shd w:val="clear" w:color="auto" w:fill="FFFFFF"/>
        </w:rPr>
        <w:t xml:space="preserve"> </w:t>
      </w:r>
      <w:r w:rsidR="00E042F3">
        <w:rPr>
          <w:shd w:val="clear" w:color="auto" w:fill="FFFFFF"/>
        </w:rPr>
        <w:t>.</w:t>
      </w:r>
    </w:p>
    <w:p w14:paraId="69284BD2" w14:textId="77777777" w:rsidR="009E4719" w:rsidRDefault="009E4719" w:rsidP="007F3FC0">
      <w:pPr>
        <w:pStyle w:val="SIWZtekst"/>
        <w:tabs>
          <w:tab w:val="num" w:pos="1080"/>
        </w:tabs>
        <w:spacing w:line="23" w:lineRule="atLeast"/>
        <w:ind w:left="426"/>
        <w:rPr>
          <w:shd w:val="clear" w:color="auto" w:fill="FFFFFF"/>
        </w:rPr>
      </w:pPr>
    </w:p>
    <w:p w14:paraId="49F1B3D2" w14:textId="77777777" w:rsidR="00197998" w:rsidRPr="00CB1884" w:rsidRDefault="00197998" w:rsidP="007F3FC0">
      <w:pPr>
        <w:pStyle w:val="SIWZtekst"/>
        <w:tabs>
          <w:tab w:val="num" w:pos="1080"/>
        </w:tabs>
        <w:spacing w:line="23" w:lineRule="atLeast"/>
        <w:ind w:left="426"/>
      </w:pPr>
    </w:p>
    <w:p w14:paraId="588C54C8" w14:textId="77777777" w:rsidR="007F3FC0" w:rsidRPr="00CB1884" w:rsidRDefault="00B46FCC" w:rsidP="007F3FC0">
      <w:pPr>
        <w:pStyle w:val="Tekstpodstawowy"/>
        <w:spacing w:after="0" w:line="276" w:lineRule="auto"/>
        <w:jc w:val="center"/>
        <w:rPr>
          <w:b/>
        </w:rPr>
      </w:pPr>
      <w:r w:rsidRPr="00B46FCC">
        <w:rPr>
          <w:b/>
        </w:rPr>
        <w:t>§</w:t>
      </w:r>
      <w:r w:rsidR="00455903">
        <w:rPr>
          <w:b/>
        </w:rPr>
        <w:t>2</w:t>
      </w:r>
    </w:p>
    <w:p w14:paraId="1A9D602A" w14:textId="77777777" w:rsidR="004456C3" w:rsidRPr="00CB1884" w:rsidRDefault="007F3FC0" w:rsidP="004456C3">
      <w:pPr>
        <w:pStyle w:val="Tekstpodstawowy"/>
        <w:spacing w:after="0" w:line="276" w:lineRule="auto"/>
        <w:jc w:val="center"/>
        <w:rPr>
          <w:b/>
        </w:rPr>
      </w:pPr>
      <w:r w:rsidRPr="00CB1884">
        <w:rPr>
          <w:b/>
        </w:rPr>
        <w:t>Realizacja umowy</w:t>
      </w:r>
    </w:p>
    <w:p w14:paraId="227EE721" w14:textId="77777777" w:rsidR="004456C3" w:rsidRPr="00CB1884" w:rsidRDefault="004456C3" w:rsidP="00996EC5">
      <w:pPr>
        <w:pStyle w:val="SIWZtekst"/>
        <w:numPr>
          <w:ilvl w:val="0"/>
          <w:numId w:val="12"/>
        </w:numPr>
        <w:tabs>
          <w:tab w:val="left" w:pos="426"/>
        </w:tabs>
        <w:spacing w:line="276" w:lineRule="auto"/>
        <w:rPr>
          <w:shd w:val="clear" w:color="auto" w:fill="FFFFFF"/>
        </w:rPr>
      </w:pPr>
      <w:r w:rsidRPr="00CB1884">
        <w:rPr>
          <w:shd w:val="clear" w:color="auto" w:fill="FFFFFF"/>
        </w:rPr>
        <w:t>Wykonawca jest ob</w:t>
      </w:r>
      <w:r w:rsidR="003067A4" w:rsidRPr="00CB1884">
        <w:rPr>
          <w:shd w:val="clear" w:color="auto" w:fill="FFFFFF"/>
        </w:rPr>
        <w:t>owiązany, w związku z realizacją</w:t>
      </w:r>
      <w:r w:rsidRPr="00CB1884">
        <w:rPr>
          <w:shd w:val="clear" w:color="auto" w:fill="FFFFFF"/>
        </w:rPr>
        <w:t xml:space="preserve"> przedmiotu umowy do:</w:t>
      </w:r>
    </w:p>
    <w:p w14:paraId="7975957B" w14:textId="77777777" w:rsidR="00D83A85" w:rsidRPr="00CB1884" w:rsidRDefault="00D83A85" w:rsidP="00996EC5">
      <w:pPr>
        <w:pStyle w:val="SIWZtekst"/>
        <w:numPr>
          <w:ilvl w:val="1"/>
          <w:numId w:val="12"/>
        </w:numPr>
        <w:spacing w:line="276" w:lineRule="auto"/>
        <w:rPr>
          <w:shd w:val="clear" w:color="auto" w:fill="FFFFFF"/>
        </w:rPr>
      </w:pPr>
      <w:r w:rsidRPr="00CB1884">
        <w:t>Przyjmowani</w:t>
      </w:r>
      <w:r w:rsidR="00FC06A8" w:rsidRPr="00CB1884">
        <w:t>a</w:t>
      </w:r>
      <w:r w:rsidRPr="00CB1884">
        <w:t xml:space="preserve"> następujących rodzajów odpadów zebranych selektywnie:</w:t>
      </w:r>
    </w:p>
    <w:p w14:paraId="2EF48E3D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3353BD">
        <w:rPr>
          <w:rFonts w:ascii="Times New Roman" w:hAnsi="Times New Roman"/>
          <w:szCs w:val="24"/>
        </w:rPr>
        <w:t xml:space="preserve">) </w:t>
      </w:r>
      <w:r w:rsidRPr="008C77BD">
        <w:rPr>
          <w:rFonts w:ascii="Times New Roman" w:hAnsi="Times New Roman"/>
          <w:szCs w:val="24"/>
          <w:shd w:val="clear" w:color="auto" w:fill="FFFFFF"/>
        </w:rPr>
        <w:t>tworzywa sztuczne, metale, opakowania wielomateriałowe</w:t>
      </w:r>
      <w:r w:rsidRPr="003353BD">
        <w:rPr>
          <w:rFonts w:ascii="Times New Roman" w:hAnsi="Times New Roman"/>
          <w:szCs w:val="24"/>
        </w:rPr>
        <w:t xml:space="preserve">  </w:t>
      </w:r>
    </w:p>
    <w:p w14:paraId="77018C0E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3353BD">
        <w:rPr>
          <w:rFonts w:ascii="Times New Roman" w:hAnsi="Times New Roman"/>
          <w:szCs w:val="24"/>
        </w:rPr>
        <w:t xml:space="preserve">) szkło </w:t>
      </w:r>
    </w:p>
    <w:p w14:paraId="1166E362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3353BD">
        <w:rPr>
          <w:rFonts w:ascii="Times New Roman" w:hAnsi="Times New Roman"/>
          <w:szCs w:val="24"/>
        </w:rPr>
        <w:t xml:space="preserve">) papier i tektura </w:t>
      </w:r>
    </w:p>
    <w:p w14:paraId="332DE877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3353BD">
        <w:rPr>
          <w:rFonts w:ascii="Times New Roman" w:hAnsi="Times New Roman"/>
          <w:szCs w:val="24"/>
        </w:rPr>
        <w:t xml:space="preserve">) bioodpady stanowiące odpady komunalne </w:t>
      </w:r>
    </w:p>
    <w:p w14:paraId="033BEA1C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3353BD">
        <w:rPr>
          <w:rFonts w:ascii="Times New Roman" w:hAnsi="Times New Roman"/>
          <w:szCs w:val="24"/>
        </w:rPr>
        <w:t xml:space="preserve">) przeterminowane leki i chemikalia </w:t>
      </w:r>
    </w:p>
    <w:p w14:paraId="2C90F596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3353BD">
        <w:rPr>
          <w:rFonts w:ascii="Times New Roman" w:hAnsi="Times New Roman"/>
          <w:szCs w:val="24"/>
        </w:rPr>
        <w:t xml:space="preserve">) odpady niebezpieczne; </w:t>
      </w:r>
    </w:p>
    <w:p w14:paraId="502A44EC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3353BD">
        <w:rPr>
          <w:rFonts w:ascii="Times New Roman" w:hAnsi="Times New Roman"/>
          <w:szCs w:val="24"/>
        </w:rPr>
        <w:t>) odpady niekwalifikujące się do odpadów medycznych powstałe w gospodarstwie domowym w wyniku przyjmowania produktów leczniczych w formie iniekcji i prowadzenia monitoringu poziomu substancji we krwi, w szczególności igły i strzykawki</w:t>
      </w:r>
    </w:p>
    <w:p w14:paraId="00A302E1" w14:textId="77777777" w:rsidR="003153D8" w:rsidRDefault="003153D8" w:rsidP="003153D8">
      <w:pPr>
        <w:ind w:left="7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3353BD">
        <w:rPr>
          <w:rFonts w:ascii="Times New Roman" w:hAnsi="Times New Roman"/>
          <w:szCs w:val="24"/>
        </w:rPr>
        <w:t xml:space="preserve">) zużyte baterie i akumulatory </w:t>
      </w:r>
    </w:p>
    <w:p w14:paraId="08B22FDC" w14:textId="77777777" w:rsidR="003153D8" w:rsidRPr="003353BD" w:rsidRDefault="003153D8" w:rsidP="003153D8">
      <w:pPr>
        <w:ind w:left="7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3353BD">
        <w:rPr>
          <w:rFonts w:ascii="Times New Roman" w:hAnsi="Times New Roman"/>
          <w:szCs w:val="24"/>
        </w:rPr>
        <w:t xml:space="preserve">) zużyty sprzęt elektryczny i elektroniczny </w:t>
      </w:r>
    </w:p>
    <w:p w14:paraId="36E2AE4A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3353BD">
        <w:rPr>
          <w:rFonts w:ascii="Times New Roman" w:hAnsi="Times New Roman"/>
          <w:szCs w:val="24"/>
        </w:rPr>
        <w:t xml:space="preserve">) meble i inne odpady wielkogabarytowe </w:t>
      </w:r>
    </w:p>
    <w:p w14:paraId="31452809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Pr="003353BD">
        <w:rPr>
          <w:rFonts w:ascii="Times New Roman" w:hAnsi="Times New Roman"/>
          <w:szCs w:val="24"/>
        </w:rPr>
        <w:t xml:space="preserve">) zużyte opony </w:t>
      </w:r>
    </w:p>
    <w:p w14:paraId="451DA6A7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Pr="003353BD">
        <w:rPr>
          <w:rFonts w:ascii="Times New Roman" w:hAnsi="Times New Roman"/>
          <w:szCs w:val="24"/>
        </w:rPr>
        <w:t xml:space="preserve">) odpady budowlane i rozbiórkowe </w:t>
      </w:r>
    </w:p>
    <w:p w14:paraId="1D8F3627" w14:textId="77777777" w:rsidR="003153D8" w:rsidRPr="003353BD" w:rsidRDefault="003153D8" w:rsidP="003153D8">
      <w:pPr>
        <w:ind w:left="78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ł</w:t>
      </w:r>
      <w:r w:rsidRPr="003353BD">
        <w:rPr>
          <w:rFonts w:ascii="Times New Roman" w:hAnsi="Times New Roman"/>
          <w:szCs w:val="24"/>
        </w:rPr>
        <w:t xml:space="preserve">) odzież i tekstylia </w:t>
      </w:r>
    </w:p>
    <w:p w14:paraId="1A1D35B6" w14:textId="77777777" w:rsidR="00D83A85" w:rsidRPr="00CB1884" w:rsidRDefault="00996EC5" w:rsidP="00996EC5">
      <w:pPr>
        <w:pStyle w:val="Akapitzlist1"/>
        <w:widowControl/>
        <w:numPr>
          <w:ilvl w:val="0"/>
          <w:numId w:val="1"/>
        </w:numPr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83A85" w:rsidRPr="00CB1884">
        <w:rPr>
          <w:rFonts w:ascii="Times New Roman" w:hAnsi="Times New Roman"/>
          <w:sz w:val="24"/>
          <w:szCs w:val="24"/>
        </w:rPr>
        <w:t>rzyjmowani</w:t>
      </w:r>
      <w:r w:rsidR="00FC06A8" w:rsidRPr="00CB1884">
        <w:rPr>
          <w:rFonts w:ascii="Times New Roman" w:hAnsi="Times New Roman"/>
          <w:sz w:val="24"/>
          <w:szCs w:val="24"/>
        </w:rPr>
        <w:t>a</w:t>
      </w:r>
      <w:r w:rsidR="00D83A85" w:rsidRPr="00CB1884">
        <w:rPr>
          <w:rFonts w:ascii="Times New Roman" w:hAnsi="Times New Roman"/>
          <w:sz w:val="24"/>
          <w:szCs w:val="24"/>
        </w:rPr>
        <w:t xml:space="preserve"> wyż</w:t>
      </w:r>
      <w:r w:rsidR="00D83A85" w:rsidRPr="00CB1884">
        <w:rPr>
          <w:rFonts w:ascii="Times New Roman" w:eastAsia="Calibri" w:hAnsi="Times New Roman"/>
          <w:sz w:val="24"/>
          <w:szCs w:val="24"/>
        </w:rPr>
        <w:t>ej wymienionych rodzajów odpadów dostarczanych przez mieszkańców</w:t>
      </w:r>
      <w:r w:rsidR="00197998">
        <w:rPr>
          <w:rFonts w:ascii="Times New Roman" w:eastAsia="Calibri" w:hAnsi="Times New Roman"/>
          <w:sz w:val="24"/>
          <w:szCs w:val="24"/>
        </w:rPr>
        <w:t>.</w:t>
      </w:r>
      <w:r w:rsidR="00D83A85" w:rsidRPr="00CB1884">
        <w:rPr>
          <w:rFonts w:ascii="Times New Roman" w:eastAsia="Calibri" w:hAnsi="Times New Roman"/>
          <w:sz w:val="24"/>
          <w:szCs w:val="24"/>
        </w:rPr>
        <w:t xml:space="preserve"> </w:t>
      </w:r>
    </w:p>
    <w:p w14:paraId="6DA23BCA" w14:textId="77777777" w:rsidR="00D83A85" w:rsidRPr="00CB1884" w:rsidRDefault="00996EC5" w:rsidP="00996EC5">
      <w:pPr>
        <w:pStyle w:val="SIWZtekst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D83A85" w:rsidRPr="00CB1884">
        <w:rPr>
          <w:shd w:val="clear" w:color="auto" w:fill="FFFFFF"/>
        </w:rPr>
        <w:t>onoszeni</w:t>
      </w:r>
      <w:r w:rsidR="00FC06A8" w:rsidRPr="00CB1884">
        <w:rPr>
          <w:shd w:val="clear" w:color="auto" w:fill="FFFFFF"/>
        </w:rPr>
        <w:t>a</w:t>
      </w:r>
      <w:r w:rsidR="00D83A85" w:rsidRPr="00CB1884">
        <w:rPr>
          <w:shd w:val="clear" w:color="auto" w:fill="FFFFFF"/>
        </w:rPr>
        <w:t xml:space="preserve"> wszystkich kosztów związanych z przygotowaniem, wyposażeniem i prowadzeniem PSZOK przez cały okres trwania zamówienia.</w:t>
      </w:r>
    </w:p>
    <w:p w14:paraId="03DCA8D3" w14:textId="77777777" w:rsidR="00D83A85" w:rsidRPr="00CB1884" w:rsidRDefault="00D83A85" w:rsidP="00996EC5">
      <w:pPr>
        <w:pStyle w:val="SIWZtekst"/>
        <w:numPr>
          <w:ilvl w:val="0"/>
          <w:numId w:val="12"/>
        </w:numPr>
        <w:shd w:val="clear" w:color="auto" w:fill="FFFFFF"/>
        <w:tabs>
          <w:tab w:val="left" w:pos="3402"/>
        </w:tabs>
        <w:rPr>
          <w:shd w:val="clear" w:color="auto" w:fill="FFFFFF"/>
        </w:rPr>
      </w:pPr>
      <w:r w:rsidRPr="00CB1884">
        <w:rPr>
          <w:shd w:val="clear" w:color="auto" w:fill="FFFFFF"/>
        </w:rPr>
        <w:t>Wykonawca jest obowiązany, w związku z realizacją zadania, do:</w:t>
      </w:r>
    </w:p>
    <w:p w14:paraId="4345649E" w14:textId="77777777" w:rsidR="00D83A85" w:rsidRPr="00CB1884" w:rsidRDefault="00D83A85" w:rsidP="00ED6D70">
      <w:pPr>
        <w:pStyle w:val="SIWZtekst"/>
        <w:numPr>
          <w:ilvl w:val="3"/>
          <w:numId w:val="11"/>
        </w:numPr>
        <w:shd w:val="clear" w:color="auto" w:fill="FFFFFF"/>
        <w:tabs>
          <w:tab w:val="clear" w:pos="2259"/>
        </w:tabs>
        <w:ind w:left="851" w:hanging="567"/>
      </w:pPr>
      <w:r w:rsidRPr="00CB1884">
        <w:t xml:space="preserve">wykonywania przedmiotu zamówienia zgodnie z obowiązującymi przepisami,                         prawa, </w:t>
      </w:r>
    </w:p>
    <w:p w14:paraId="5831E38E" w14:textId="77777777" w:rsidR="00D83A85" w:rsidRPr="00CB1884" w:rsidRDefault="00D83A85" w:rsidP="00ED6D70">
      <w:pPr>
        <w:widowControl/>
        <w:numPr>
          <w:ilvl w:val="0"/>
          <w:numId w:val="13"/>
        </w:numPr>
        <w:shd w:val="clear" w:color="auto" w:fill="FFFFFF"/>
        <w:tabs>
          <w:tab w:val="left" w:pos="660"/>
        </w:tabs>
        <w:ind w:left="709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opracowania </w:t>
      </w:r>
      <w:r w:rsidR="00996EC5">
        <w:rPr>
          <w:rFonts w:ascii="Times New Roman" w:hAnsi="Times New Roman"/>
          <w:szCs w:val="24"/>
        </w:rPr>
        <w:t>r</w:t>
      </w:r>
      <w:r w:rsidRPr="00CB1884">
        <w:rPr>
          <w:rFonts w:ascii="Times New Roman" w:hAnsi="Times New Roman"/>
          <w:szCs w:val="24"/>
        </w:rPr>
        <w:t xml:space="preserve">egulaminu </w:t>
      </w:r>
      <w:r w:rsidR="00996EC5">
        <w:rPr>
          <w:rFonts w:ascii="Times New Roman" w:hAnsi="Times New Roman"/>
          <w:szCs w:val="24"/>
        </w:rPr>
        <w:t>p</w:t>
      </w:r>
      <w:r w:rsidRPr="00CB1884">
        <w:rPr>
          <w:rFonts w:ascii="Times New Roman" w:hAnsi="Times New Roman"/>
          <w:szCs w:val="24"/>
        </w:rPr>
        <w:t>unktu po uzgodnieniu jego treści z Zamawiającym i podania go do publicznej wiadomości poprzez wywieszenie na tablicy ogłoszeń Punktu oraz przekazanie Zamawiającemu do umieszczenia na stronie internetowej urzędu – przed uruchomieniem Punktu,</w:t>
      </w:r>
    </w:p>
    <w:p w14:paraId="0CF3967B" w14:textId="77777777" w:rsidR="00D83A85" w:rsidRPr="00C42983" w:rsidRDefault="00D83A85" w:rsidP="00ED6D70">
      <w:pPr>
        <w:widowControl/>
        <w:numPr>
          <w:ilvl w:val="0"/>
          <w:numId w:val="13"/>
        </w:numPr>
        <w:shd w:val="clear" w:color="auto" w:fill="FFFFFF"/>
        <w:tabs>
          <w:tab w:val="clear" w:pos="1440"/>
          <w:tab w:val="left" w:pos="660"/>
          <w:tab w:val="num" w:pos="709"/>
        </w:tabs>
        <w:ind w:left="709" w:hanging="425"/>
        <w:jc w:val="both"/>
        <w:rPr>
          <w:rFonts w:ascii="Times New Roman" w:hAnsi="Times New Roman"/>
          <w:szCs w:val="24"/>
          <w:shd w:val="clear" w:color="auto" w:fill="FFFFFF"/>
        </w:rPr>
      </w:pPr>
      <w:r w:rsidRPr="00C42983">
        <w:rPr>
          <w:rFonts w:ascii="Times New Roman" w:hAnsi="Times New Roman"/>
          <w:szCs w:val="24"/>
          <w:shd w:val="clear" w:color="auto" w:fill="FFFFFF"/>
        </w:rPr>
        <w:t xml:space="preserve"> zapewnienia pracy </w:t>
      </w:r>
      <w:r w:rsidR="00C42983" w:rsidRPr="00C42983">
        <w:rPr>
          <w:rFonts w:ascii="Times New Roman" w:hAnsi="Times New Roman"/>
          <w:bCs/>
          <w:szCs w:val="24"/>
          <w:shd w:val="clear" w:color="auto" w:fill="FFFFFF"/>
        </w:rPr>
        <w:t>w godz. 8-17 w dni powszednie</w:t>
      </w:r>
      <w:r w:rsidR="008431A4">
        <w:rPr>
          <w:rFonts w:ascii="Times New Roman" w:hAnsi="Times New Roman"/>
          <w:bCs/>
          <w:szCs w:val="24"/>
          <w:shd w:val="clear" w:color="auto" w:fill="FFFFFF"/>
        </w:rPr>
        <w:t>, w soboty 8:00-</w:t>
      </w:r>
      <w:r w:rsidR="003153D8">
        <w:rPr>
          <w:rFonts w:ascii="Times New Roman" w:hAnsi="Times New Roman"/>
          <w:bCs/>
          <w:szCs w:val="24"/>
          <w:shd w:val="clear" w:color="auto" w:fill="FFFFFF"/>
        </w:rPr>
        <w:t>…..</w:t>
      </w:r>
      <w:r w:rsidR="00512B8F">
        <w:rPr>
          <w:rFonts w:ascii="Times New Roman" w:hAnsi="Times New Roman"/>
          <w:bCs/>
          <w:szCs w:val="24"/>
          <w:shd w:val="clear" w:color="auto" w:fill="FFFFFF"/>
        </w:rPr>
        <w:t>,</w:t>
      </w:r>
      <w:r w:rsidR="00C42983" w:rsidRPr="00C42983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C42983">
        <w:rPr>
          <w:rFonts w:ascii="Times New Roman" w:hAnsi="Times New Roman"/>
          <w:szCs w:val="24"/>
          <w:shd w:val="clear" w:color="auto" w:fill="FFFFFF"/>
        </w:rPr>
        <w:t>pon</w:t>
      </w:r>
      <w:r w:rsidR="00CB1884" w:rsidRPr="00C42983">
        <w:rPr>
          <w:rFonts w:ascii="Times New Roman" w:hAnsi="Times New Roman"/>
          <w:szCs w:val="24"/>
          <w:shd w:val="clear" w:color="auto" w:fill="FFFFFF"/>
        </w:rPr>
        <w:t>o</w:t>
      </w:r>
      <w:r w:rsidRPr="00C42983">
        <w:rPr>
          <w:rFonts w:ascii="Times New Roman" w:hAnsi="Times New Roman"/>
          <w:szCs w:val="24"/>
          <w:shd w:val="clear" w:color="auto" w:fill="FFFFFF"/>
        </w:rPr>
        <w:t>s</w:t>
      </w:r>
      <w:r w:rsidR="00FC06A8" w:rsidRPr="00C42983">
        <w:rPr>
          <w:rFonts w:ascii="Times New Roman" w:hAnsi="Times New Roman"/>
          <w:szCs w:val="24"/>
          <w:shd w:val="clear" w:color="auto" w:fill="FFFFFF"/>
        </w:rPr>
        <w:t>z</w:t>
      </w:r>
      <w:r w:rsidRPr="00C42983">
        <w:rPr>
          <w:rFonts w:ascii="Times New Roman" w:hAnsi="Times New Roman"/>
          <w:szCs w:val="24"/>
          <w:shd w:val="clear" w:color="auto" w:fill="FFFFFF"/>
        </w:rPr>
        <w:t xml:space="preserve">enia pełnej odpowiedzialności za </w:t>
      </w:r>
      <w:r w:rsidR="00512B8F">
        <w:rPr>
          <w:rFonts w:ascii="Times New Roman" w:hAnsi="Times New Roman"/>
          <w:szCs w:val="24"/>
          <w:shd w:val="clear" w:color="auto" w:fill="FFFFFF"/>
        </w:rPr>
        <w:t xml:space="preserve">  </w:t>
      </w:r>
      <w:r w:rsidRPr="00C42983">
        <w:rPr>
          <w:rFonts w:ascii="Times New Roman" w:hAnsi="Times New Roman"/>
          <w:szCs w:val="24"/>
          <w:shd w:val="clear" w:color="auto" w:fill="FFFFFF"/>
        </w:rPr>
        <w:t>ewentualne uszkodzenia mienia oraz szkody wyrządzone osobom trzecim</w:t>
      </w:r>
    </w:p>
    <w:p w14:paraId="77E0A2A1" w14:textId="77777777" w:rsidR="00D83A85" w:rsidRPr="00CB1884" w:rsidRDefault="00D83A85" w:rsidP="00996EC5">
      <w:pPr>
        <w:pStyle w:val="Default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W celu utrzymania i obsługi PSZOK Wykonawca zobowiązany jest do: </w:t>
      </w:r>
    </w:p>
    <w:p w14:paraId="7FCBF24C" w14:textId="77777777" w:rsidR="00D83A85" w:rsidRPr="00CB1884" w:rsidRDefault="00D83A85" w:rsidP="00ED6D70">
      <w:pPr>
        <w:pStyle w:val="Default"/>
        <w:numPr>
          <w:ilvl w:val="1"/>
          <w:numId w:val="14"/>
        </w:numPr>
        <w:shd w:val="clear" w:color="auto" w:fill="FFFFFF"/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>prowadzenia rejestru przyjmowanych w punkcie odpadów, z</w:t>
      </w:r>
      <w:r w:rsidR="00996EC5">
        <w:rPr>
          <w:rFonts w:ascii="Times New Roman" w:hAnsi="Times New Roman" w:cs="Times New Roman"/>
          <w:color w:val="auto"/>
        </w:rPr>
        <w:t>a</w:t>
      </w:r>
      <w:r w:rsidRPr="00CB1884">
        <w:rPr>
          <w:rFonts w:ascii="Times New Roman" w:hAnsi="Times New Roman" w:cs="Times New Roman"/>
          <w:color w:val="auto"/>
        </w:rPr>
        <w:t xml:space="preserve">wierającego co najmniej informację o rodzaju, kodzie, masie lub ilości odebranych odpadów, dacie ich dostarczenia do punktu oraz sposobie ich dalszego zagospodarowania; </w:t>
      </w:r>
    </w:p>
    <w:p w14:paraId="4E1B3888" w14:textId="77777777"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odbierania w PSZOK odpadów komunalnych dostarczonych przez mieszkańców gminy po uprzednim: </w:t>
      </w:r>
    </w:p>
    <w:p w14:paraId="05549B0B" w14:textId="77777777" w:rsidR="00D83A85" w:rsidRPr="00CB1884" w:rsidRDefault="00D83A85" w:rsidP="00ED6D70">
      <w:pPr>
        <w:pStyle w:val="Default"/>
        <w:numPr>
          <w:ilvl w:val="4"/>
          <w:numId w:val="15"/>
        </w:numPr>
        <w:ind w:left="1134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zważeniu lub w inny sposób określeniu ilości przyjętych odpadów i odnotowaniu ich w rejestrze (ewidencji) wraz ze wskazaniem miejscowości i numeru posesji, z której odpady pochodzą; </w:t>
      </w:r>
    </w:p>
    <w:p w14:paraId="19CC9C1C" w14:textId="77777777"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przekazywania Zamawiającemu co miesięcznej informacji w formie pisemnej w zakresie: wykazu posesji, z których zostały dostarczone odpady, rodzaju dostarczonych odpadów oraz ilości lub masie tych odpadów; </w:t>
      </w:r>
    </w:p>
    <w:p w14:paraId="598DB0F7" w14:textId="77777777"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prowadzenia dokumentacji związanej z działalnością objętą przedmiotem niniejszego zamówienia, sporządzanie sprawozdań zgodnie </w:t>
      </w:r>
      <w:r w:rsidR="00F943D4">
        <w:rPr>
          <w:rFonts w:ascii="Times New Roman" w:hAnsi="Times New Roman" w:cs="Times New Roman"/>
          <w:color w:val="auto"/>
        </w:rPr>
        <w:t>art. 9na ustawy z dnia 13 września1996 roku o utrzymaniu czystości i porządku w gminach (</w:t>
      </w:r>
      <w:proofErr w:type="spellStart"/>
      <w:r w:rsidR="00F943D4">
        <w:rPr>
          <w:rFonts w:ascii="Times New Roman" w:hAnsi="Times New Roman" w:cs="Times New Roman"/>
          <w:color w:val="auto"/>
        </w:rPr>
        <w:t>t.j</w:t>
      </w:r>
      <w:proofErr w:type="spellEnd"/>
      <w:r w:rsidR="00F943D4">
        <w:rPr>
          <w:rFonts w:ascii="Times New Roman" w:hAnsi="Times New Roman" w:cs="Times New Roman"/>
          <w:color w:val="auto"/>
        </w:rPr>
        <w:t>. Dz.U. z 20</w:t>
      </w:r>
      <w:r w:rsidR="008431A4">
        <w:rPr>
          <w:rFonts w:ascii="Times New Roman" w:hAnsi="Times New Roman" w:cs="Times New Roman"/>
          <w:color w:val="auto"/>
        </w:rPr>
        <w:t>20</w:t>
      </w:r>
      <w:r w:rsidR="00F943D4">
        <w:rPr>
          <w:rFonts w:ascii="Times New Roman" w:hAnsi="Times New Roman" w:cs="Times New Roman"/>
          <w:color w:val="auto"/>
        </w:rPr>
        <w:t xml:space="preserve"> r. poz. </w:t>
      </w:r>
      <w:r w:rsidR="008431A4">
        <w:rPr>
          <w:rFonts w:ascii="Times New Roman" w:hAnsi="Times New Roman" w:cs="Times New Roman"/>
          <w:color w:val="auto"/>
        </w:rPr>
        <w:t>1439</w:t>
      </w:r>
      <w:r w:rsidR="00F943D4">
        <w:rPr>
          <w:rFonts w:ascii="Times New Roman" w:hAnsi="Times New Roman" w:cs="Times New Roman"/>
          <w:color w:val="auto"/>
        </w:rPr>
        <w:t xml:space="preserve"> ze  zm.). </w:t>
      </w:r>
      <w:r w:rsidRPr="00CB1884">
        <w:rPr>
          <w:rFonts w:ascii="Times New Roman" w:hAnsi="Times New Roman" w:cs="Times New Roman"/>
          <w:color w:val="auto"/>
        </w:rPr>
        <w:t xml:space="preserve">; </w:t>
      </w:r>
    </w:p>
    <w:p w14:paraId="2BCAE8EB" w14:textId="77777777"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utrzymania terenu PSZOK w czystości i porządku; </w:t>
      </w:r>
    </w:p>
    <w:p w14:paraId="22565C82" w14:textId="77777777" w:rsidR="00D83A85" w:rsidRPr="00CB1884" w:rsidRDefault="00D83A85" w:rsidP="00ED6D70">
      <w:pPr>
        <w:pStyle w:val="Default"/>
        <w:numPr>
          <w:ilvl w:val="1"/>
          <w:numId w:val="14"/>
        </w:numPr>
        <w:ind w:left="709"/>
        <w:rPr>
          <w:rFonts w:ascii="Times New Roman" w:hAnsi="Times New Roman" w:cs="Times New Roman"/>
          <w:color w:val="auto"/>
        </w:rPr>
      </w:pPr>
      <w:r w:rsidRPr="00CB1884">
        <w:rPr>
          <w:rFonts w:ascii="Times New Roman" w:hAnsi="Times New Roman" w:cs="Times New Roman"/>
          <w:color w:val="auto"/>
        </w:rPr>
        <w:t xml:space="preserve"> zagospodarowania zebranych w PSZOK odpadów komunalnych w sposób zgodny z hierarchią sposobów postępowania z odpadami, o której mowa w art. 17 ustawy z dnia 14 grudnia 2012 r. o odpadach (</w:t>
      </w:r>
      <w:proofErr w:type="spellStart"/>
      <w:r w:rsidR="00F943D4">
        <w:rPr>
          <w:rFonts w:ascii="Times New Roman" w:hAnsi="Times New Roman" w:cs="Times New Roman"/>
          <w:color w:val="auto"/>
        </w:rPr>
        <w:t>t.j.</w:t>
      </w:r>
      <w:r w:rsidRPr="00CB1884">
        <w:rPr>
          <w:rFonts w:ascii="Times New Roman" w:hAnsi="Times New Roman" w:cs="Times New Roman"/>
          <w:color w:val="auto"/>
        </w:rPr>
        <w:t>Dz</w:t>
      </w:r>
      <w:proofErr w:type="spellEnd"/>
      <w:r w:rsidRPr="00CB1884">
        <w:rPr>
          <w:rFonts w:ascii="Times New Roman" w:hAnsi="Times New Roman" w:cs="Times New Roman"/>
          <w:color w:val="auto"/>
        </w:rPr>
        <w:t>. U. z 20</w:t>
      </w:r>
      <w:r w:rsidR="008431A4">
        <w:rPr>
          <w:rFonts w:ascii="Times New Roman" w:hAnsi="Times New Roman" w:cs="Times New Roman"/>
          <w:color w:val="auto"/>
        </w:rPr>
        <w:t>20</w:t>
      </w:r>
      <w:r w:rsidR="00F943D4">
        <w:rPr>
          <w:rFonts w:ascii="Times New Roman" w:hAnsi="Times New Roman" w:cs="Times New Roman"/>
          <w:color w:val="auto"/>
        </w:rPr>
        <w:t xml:space="preserve"> </w:t>
      </w:r>
      <w:r w:rsidRPr="00CB1884">
        <w:rPr>
          <w:rFonts w:ascii="Times New Roman" w:hAnsi="Times New Roman" w:cs="Times New Roman"/>
          <w:color w:val="auto"/>
        </w:rPr>
        <w:t xml:space="preserve">r., poz. </w:t>
      </w:r>
      <w:r w:rsidR="008431A4">
        <w:rPr>
          <w:rFonts w:ascii="Times New Roman" w:hAnsi="Times New Roman" w:cs="Times New Roman"/>
          <w:color w:val="auto"/>
        </w:rPr>
        <w:t>797</w:t>
      </w:r>
      <w:r w:rsidR="00F943D4">
        <w:rPr>
          <w:rFonts w:ascii="Times New Roman" w:hAnsi="Times New Roman" w:cs="Times New Roman"/>
          <w:color w:val="auto"/>
        </w:rPr>
        <w:t xml:space="preserve"> ze zm.</w:t>
      </w:r>
      <w:r w:rsidRPr="00CB1884">
        <w:rPr>
          <w:rFonts w:ascii="Times New Roman" w:hAnsi="Times New Roman" w:cs="Times New Roman"/>
          <w:color w:val="auto"/>
        </w:rPr>
        <w:t>)</w:t>
      </w:r>
      <w:r w:rsidR="009A5D88">
        <w:rPr>
          <w:rFonts w:ascii="Times New Roman" w:hAnsi="Times New Roman" w:cs="Times New Roman"/>
          <w:color w:val="auto"/>
        </w:rPr>
        <w:t>.</w:t>
      </w:r>
    </w:p>
    <w:p w14:paraId="6627B899" w14:textId="77777777" w:rsidR="00011ED2" w:rsidRPr="00CB1884" w:rsidRDefault="00011ED2" w:rsidP="00DB430C">
      <w:pPr>
        <w:pStyle w:val="Tekstpodstawowy"/>
        <w:spacing w:after="0" w:line="276" w:lineRule="auto"/>
        <w:ind w:left="720"/>
        <w:jc w:val="center"/>
        <w:rPr>
          <w:b/>
        </w:rPr>
      </w:pPr>
    </w:p>
    <w:p w14:paraId="1CE1A977" w14:textId="77777777" w:rsidR="00DB430C" w:rsidRPr="00CB1884" w:rsidRDefault="00DB430C" w:rsidP="00DB430C">
      <w:pPr>
        <w:pStyle w:val="Tekstpodstawowy"/>
        <w:spacing w:after="0" w:line="276" w:lineRule="auto"/>
        <w:ind w:left="720"/>
        <w:jc w:val="center"/>
        <w:rPr>
          <w:b/>
        </w:rPr>
      </w:pPr>
      <w:r w:rsidRPr="00CB1884">
        <w:rPr>
          <w:b/>
        </w:rPr>
        <w:t xml:space="preserve">§ </w:t>
      </w:r>
      <w:r w:rsidR="001E27A1" w:rsidRPr="00CB1884">
        <w:rPr>
          <w:b/>
        </w:rPr>
        <w:t>4</w:t>
      </w:r>
    </w:p>
    <w:p w14:paraId="182EF294" w14:textId="77777777" w:rsidR="00DB430C" w:rsidRPr="00CB1884" w:rsidRDefault="00DB430C" w:rsidP="00DB430C">
      <w:pPr>
        <w:pStyle w:val="Akapitzlist"/>
        <w:spacing w:line="276" w:lineRule="auto"/>
        <w:jc w:val="center"/>
        <w:rPr>
          <w:b/>
          <w:color w:val="000000"/>
        </w:rPr>
      </w:pPr>
      <w:r w:rsidRPr="00CB1884">
        <w:rPr>
          <w:b/>
          <w:color w:val="000000"/>
        </w:rPr>
        <w:t>Odpowiedzialność Wykonawcy</w:t>
      </w:r>
    </w:p>
    <w:p w14:paraId="5C1CE205" w14:textId="77777777" w:rsidR="00A54785" w:rsidRPr="00CB1884" w:rsidRDefault="00A54785" w:rsidP="00DB4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Wykonawca zobowiązany jest do:</w:t>
      </w:r>
    </w:p>
    <w:p w14:paraId="5B17B3E1" w14:textId="77777777" w:rsidR="00A54785" w:rsidRPr="00CB1884" w:rsidRDefault="00011ED2" w:rsidP="00ED6D7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CB1884">
        <w:t>P</w:t>
      </w:r>
      <w:r w:rsidR="00A54785" w:rsidRPr="00CB1884">
        <w:t>oniesienia pełnej odpowiedzialności za ewentualne uszkodzenia mienia oraz za szkody wyrządzone osobom trzecim,</w:t>
      </w:r>
    </w:p>
    <w:p w14:paraId="375CA551" w14:textId="77777777" w:rsidR="00A54785" w:rsidRPr="00CB1884" w:rsidRDefault="00011ED2" w:rsidP="00ED6D7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CB1884">
        <w:t>W</w:t>
      </w:r>
      <w:r w:rsidR="00A54785" w:rsidRPr="00CB1884">
        <w:t xml:space="preserve"> przypadku wystąpienia jakichkolwiek zniszczeń, zobowiązany jest na własny koszt do usunięcia szkody bez zbędnej zwłoki.</w:t>
      </w:r>
    </w:p>
    <w:p w14:paraId="783EE173" w14:textId="77777777" w:rsidR="00DB430C" w:rsidRPr="00CB1884" w:rsidRDefault="00DB430C" w:rsidP="00DB430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1F5BEE7E" w14:textId="77777777" w:rsidR="00DB430C" w:rsidRPr="00CB1884" w:rsidRDefault="00DB430C" w:rsidP="00DB430C">
      <w:pPr>
        <w:pStyle w:val="Tekstpodstawowy"/>
        <w:spacing w:after="0" w:line="276" w:lineRule="auto"/>
        <w:jc w:val="center"/>
        <w:rPr>
          <w:b/>
        </w:rPr>
      </w:pPr>
      <w:r w:rsidRPr="00CB1884">
        <w:rPr>
          <w:b/>
        </w:rPr>
        <w:t xml:space="preserve">§ </w:t>
      </w:r>
      <w:r w:rsidR="001E27A1" w:rsidRPr="00CB1884">
        <w:rPr>
          <w:b/>
        </w:rPr>
        <w:t>5</w:t>
      </w:r>
    </w:p>
    <w:p w14:paraId="24D9190A" w14:textId="77777777" w:rsidR="00DB430C" w:rsidRPr="00CB1884" w:rsidRDefault="00DB430C" w:rsidP="00DB430C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Termin wykonania</w:t>
      </w:r>
    </w:p>
    <w:p w14:paraId="37A25020" w14:textId="77777777" w:rsidR="00DB430C" w:rsidRPr="00CB1884" w:rsidRDefault="00DB430C" w:rsidP="00DB430C">
      <w:pPr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 xml:space="preserve">Wykonawca zobowiązany jest do wykonywania przedmiotu niniejszej umowy: </w:t>
      </w:r>
    </w:p>
    <w:p w14:paraId="68E8BE01" w14:textId="77777777" w:rsidR="006D460B" w:rsidRPr="00FB0848" w:rsidRDefault="00DB430C" w:rsidP="00FB0848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  <w:r w:rsidRPr="00FB0848">
        <w:rPr>
          <w:rFonts w:ascii="Times New Roman" w:hAnsi="Times New Roman"/>
          <w:szCs w:val="24"/>
        </w:rPr>
        <w:t xml:space="preserve">W zakresie </w:t>
      </w:r>
      <w:r w:rsidR="00FB0848">
        <w:rPr>
          <w:rFonts w:ascii="Times New Roman" w:hAnsi="Times New Roman"/>
          <w:szCs w:val="24"/>
        </w:rPr>
        <w:t xml:space="preserve">utworzenia, </w:t>
      </w:r>
      <w:r w:rsidRPr="00FB0848">
        <w:rPr>
          <w:rFonts w:ascii="Times New Roman" w:hAnsi="Times New Roman"/>
          <w:szCs w:val="24"/>
        </w:rPr>
        <w:t xml:space="preserve">obsługi i </w:t>
      </w:r>
      <w:r w:rsidR="002220B7" w:rsidRPr="00FB0848">
        <w:rPr>
          <w:rFonts w:ascii="Times New Roman" w:hAnsi="Times New Roman"/>
          <w:szCs w:val="24"/>
        </w:rPr>
        <w:t xml:space="preserve">utrzymania PSZOK </w:t>
      </w:r>
      <w:r w:rsidR="00FB0848" w:rsidRPr="00FB0848">
        <w:rPr>
          <w:rFonts w:ascii="Times New Roman" w:hAnsi="Times New Roman"/>
          <w:bCs/>
          <w:iCs/>
        </w:rPr>
        <w:t xml:space="preserve">z  </w:t>
      </w:r>
      <w:r w:rsidR="00FB0848" w:rsidRPr="00F06B62">
        <w:rPr>
          <w:rFonts w:ascii="Times New Roman" w:hAnsi="Times New Roman"/>
          <w:b/>
          <w:bCs/>
          <w:iCs/>
        </w:rPr>
        <w:t xml:space="preserve">dniem </w:t>
      </w:r>
      <w:r w:rsidR="00392850">
        <w:rPr>
          <w:rFonts w:ascii="Times New Roman" w:hAnsi="Times New Roman"/>
          <w:b/>
          <w:bCs/>
          <w:iCs/>
        </w:rPr>
        <w:t>01</w:t>
      </w:r>
      <w:r w:rsidR="00F06B62" w:rsidRPr="00F06B62">
        <w:rPr>
          <w:rFonts w:ascii="Times New Roman" w:hAnsi="Times New Roman"/>
          <w:b/>
          <w:bCs/>
          <w:iCs/>
        </w:rPr>
        <w:t>.0</w:t>
      </w:r>
      <w:r w:rsidR="00392850">
        <w:rPr>
          <w:rFonts w:ascii="Times New Roman" w:hAnsi="Times New Roman"/>
          <w:b/>
          <w:bCs/>
          <w:iCs/>
        </w:rPr>
        <w:t>1</w:t>
      </w:r>
      <w:r w:rsidR="00F06B62" w:rsidRPr="00F06B62">
        <w:rPr>
          <w:rFonts w:ascii="Times New Roman" w:hAnsi="Times New Roman"/>
          <w:b/>
          <w:bCs/>
          <w:iCs/>
        </w:rPr>
        <w:t>.20</w:t>
      </w:r>
      <w:r w:rsidR="00945DCA">
        <w:rPr>
          <w:rFonts w:ascii="Times New Roman" w:hAnsi="Times New Roman"/>
          <w:b/>
          <w:bCs/>
          <w:iCs/>
        </w:rPr>
        <w:t>2</w:t>
      </w:r>
      <w:r w:rsidR="00392850">
        <w:rPr>
          <w:rFonts w:ascii="Times New Roman" w:hAnsi="Times New Roman"/>
          <w:b/>
          <w:bCs/>
          <w:iCs/>
        </w:rPr>
        <w:t>3</w:t>
      </w:r>
      <w:r w:rsidR="00FB0848" w:rsidRPr="00F06B62">
        <w:rPr>
          <w:rFonts w:ascii="Times New Roman" w:hAnsi="Times New Roman"/>
          <w:b/>
          <w:bCs/>
          <w:iCs/>
        </w:rPr>
        <w:t xml:space="preserve"> do</w:t>
      </w:r>
      <w:r w:rsidR="00FB0848" w:rsidRPr="00FB0848">
        <w:rPr>
          <w:rFonts w:ascii="Times New Roman" w:hAnsi="Times New Roman"/>
          <w:bCs/>
          <w:iCs/>
        </w:rPr>
        <w:t xml:space="preserve"> </w:t>
      </w:r>
      <w:r w:rsidR="003153D8">
        <w:rPr>
          <w:rFonts w:ascii="Times New Roman" w:hAnsi="Times New Roman"/>
          <w:b/>
          <w:bCs/>
          <w:iCs/>
        </w:rPr>
        <w:t>31</w:t>
      </w:r>
      <w:r w:rsidR="00FB0848" w:rsidRPr="00FB0848">
        <w:rPr>
          <w:rFonts w:ascii="Times New Roman" w:hAnsi="Times New Roman"/>
          <w:b/>
          <w:bCs/>
          <w:iCs/>
        </w:rPr>
        <w:t>.</w:t>
      </w:r>
      <w:r w:rsidR="003153D8">
        <w:rPr>
          <w:rFonts w:ascii="Times New Roman" w:hAnsi="Times New Roman"/>
          <w:b/>
          <w:bCs/>
          <w:iCs/>
        </w:rPr>
        <w:t>12</w:t>
      </w:r>
      <w:r w:rsidR="00FB0848" w:rsidRPr="00FB0848">
        <w:rPr>
          <w:rFonts w:ascii="Times New Roman" w:hAnsi="Times New Roman"/>
          <w:b/>
          <w:bCs/>
          <w:iCs/>
        </w:rPr>
        <w:t>.20</w:t>
      </w:r>
      <w:r w:rsidR="00945DCA">
        <w:rPr>
          <w:rFonts w:ascii="Times New Roman" w:hAnsi="Times New Roman"/>
          <w:b/>
          <w:bCs/>
          <w:iCs/>
        </w:rPr>
        <w:t>2</w:t>
      </w:r>
      <w:r w:rsidR="00392850">
        <w:rPr>
          <w:rFonts w:ascii="Times New Roman" w:hAnsi="Times New Roman"/>
          <w:b/>
          <w:bCs/>
          <w:iCs/>
        </w:rPr>
        <w:t>3</w:t>
      </w:r>
      <w:r w:rsidR="00FB0848" w:rsidRPr="00FB0848">
        <w:rPr>
          <w:rFonts w:ascii="Times New Roman" w:hAnsi="Times New Roman"/>
          <w:b/>
          <w:bCs/>
          <w:iCs/>
        </w:rPr>
        <w:t xml:space="preserve"> roku</w:t>
      </w:r>
      <w:r w:rsidR="00FB0848" w:rsidRPr="00FB0848">
        <w:rPr>
          <w:rFonts w:ascii="Times New Roman" w:hAnsi="Times New Roman"/>
          <w:bCs/>
          <w:iCs/>
        </w:rPr>
        <w:t xml:space="preserve"> </w:t>
      </w:r>
    </w:p>
    <w:p w14:paraId="43CE1929" w14:textId="77777777" w:rsidR="00DB430C" w:rsidRDefault="00DB430C" w:rsidP="00DB430C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</w:p>
    <w:p w14:paraId="54A809D8" w14:textId="77777777" w:rsidR="00050726" w:rsidRPr="00CB1884" w:rsidRDefault="00050726" w:rsidP="00DB430C">
      <w:pPr>
        <w:suppressAutoHyphens/>
        <w:spacing w:line="276" w:lineRule="auto"/>
        <w:jc w:val="both"/>
        <w:rPr>
          <w:rFonts w:ascii="Times New Roman" w:hAnsi="Times New Roman"/>
          <w:b/>
          <w:bCs/>
          <w:kern w:val="1"/>
          <w:szCs w:val="24"/>
        </w:rPr>
      </w:pPr>
    </w:p>
    <w:p w14:paraId="4D8E760A" w14:textId="77777777" w:rsidR="00DB430C" w:rsidRPr="00CB1884" w:rsidRDefault="00DB430C" w:rsidP="00DB430C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6</w:t>
      </w:r>
    </w:p>
    <w:p w14:paraId="6D533DEA" w14:textId="77777777" w:rsidR="00DB430C" w:rsidRPr="00CB1884" w:rsidRDefault="00DB430C" w:rsidP="00DB430C">
      <w:pPr>
        <w:tabs>
          <w:tab w:val="left" w:pos="72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>Wynagrodzenie</w:t>
      </w:r>
    </w:p>
    <w:p w14:paraId="2D7B2382" w14:textId="77777777" w:rsidR="00CD0F44" w:rsidRPr="00CB1884" w:rsidRDefault="00DB430C" w:rsidP="00ED6D70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>Strony ustalają</w:t>
      </w:r>
      <w:r w:rsidR="00CD0F44" w:rsidRPr="00CB1884">
        <w:rPr>
          <w:rFonts w:ascii="Times New Roman" w:hAnsi="Times New Roman"/>
          <w:color w:val="000000"/>
          <w:szCs w:val="24"/>
        </w:rPr>
        <w:t>, że w skład wynagrodzenia wchodzą:</w:t>
      </w:r>
    </w:p>
    <w:p w14:paraId="680E0279" w14:textId="77777777" w:rsidR="00DB430C" w:rsidRPr="00CB1884" w:rsidRDefault="00CD0F44" w:rsidP="00D66822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00CB1884">
        <w:rPr>
          <w:color w:val="000000"/>
        </w:rPr>
        <w:lastRenderedPageBreak/>
        <w:t xml:space="preserve">za prowadzenie PSZOK-u opłata </w:t>
      </w:r>
      <w:r w:rsidR="00EE2E63">
        <w:rPr>
          <w:color w:val="000000"/>
        </w:rPr>
        <w:t xml:space="preserve"> za cały okres obowiązywania umowy</w:t>
      </w:r>
      <w:r w:rsidRPr="00CB1884">
        <w:rPr>
          <w:color w:val="000000"/>
        </w:rPr>
        <w:t xml:space="preserve"> w wysokości</w:t>
      </w:r>
      <w:r w:rsidR="00EE2E63">
        <w:rPr>
          <w:color w:val="000000"/>
        </w:rPr>
        <w:t xml:space="preserve"> </w:t>
      </w:r>
      <w:r w:rsidR="003153D8">
        <w:rPr>
          <w:b/>
          <w:color w:val="000000"/>
        </w:rPr>
        <w:t>…………………………………………………………………..</w:t>
      </w:r>
    </w:p>
    <w:p w14:paraId="7C81CA66" w14:textId="77777777" w:rsidR="00F23190" w:rsidRDefault="00CD0F44" w:rsidP="00FE7306">
      <w:pPr>
        <w:pStyle w:val="Akapitzlis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717B0B">
        <w:rPr>
          <w:color w:val="000000" w:themeColor="text1"/>
        </w:rPr>
        <w:t>za odbiór</w:t>
      </w:r>
      <w:r w:rsidR="00F23190">
        <w:rPr>
          <w:color w:val="000000" w:themeColor="text1"/>
        </w:rPr>
        <w:t xml:space="preserve"> </w:t>
      </w:r>
      <w:r w:rsidRPr="00717B0B">
        <w:rPr>
          <w:color w:val="000000" w:themeColor="text1"/>
        </w:rPr>
        <w:t xml:space="preserve">odpadów komunalnych ustalone jako </w:t>
      </w:r>
      <w:r w:rsidRPr="00CB1884">
        <w:t>iloczyn</w:t>
      </w:r>
      <w:r w:rsidRPr="00717B0B">
        <w:rPr>
          <w:color w:val="000000" w:themeColor="text1"/>
        </w:rPr>
        <w:t xml:space="preserve"> faktycznej ilości </w:t>
      </w:r>
      <w:r w:rsidR="00EE2E63" w:rsidRPr="00717B0B">
        <w:rPr>
          <w:color w:val="000000" w:themeColor="text1"/>
        </w:rPr>
        <w:t xml:space="preserve">zagospodarowanych </w:t>
      </w:r>
      <w:r w:rsidRPr="00717B0B">
        <w:rPr>
          <w:color w:val="000000" w:themeColor="text1"/>
        </w:rPr>
        <w:t>odpadów i ce</w:t>
      </w:r>
      <w:r w:rsidR="00CC15C4" w:rsidRPr="00717B0B">
        <w:rPr>
          <w:color w:val="000000" w:themeColor="text1"/>
        </w:rPr>
        <w:t>n</w:t>
      </w:r>
      <w:r w:rsidR="003153D8">
        <w:rPr>
          <w:color w:val="000000" w:themeColor="text1"/>
        </w:rPr>
        <w:t>y jednostkowej Mg, która wynos:</w:t>
      </w:r>
    </w:p>
    <w:p w14:paraId="1A3EA138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a) tworzywa sztuczne, metale, opakowania wielomateriałowe  </w:t>
      </w:r>
      <w:r>
        <w:rPr>
          <w:color w:val="000000" w:themeColor="text1"/>
        </w:rPr>
        <w:t>……</w:t>
      </w:r>
    </w:p>
    <w:p w14:paraId="6FBBA60D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b) szkło </w:t>
      </w:r>
      <w:r>
        <w:rPr>
          <w:color w:val="000000" w:themeColor="text1"/>
        </w:rPr>
        <w:t>…..</w:t>
      </w:r>
    </w:p>
    <w:p w14:paraId="0CDE3038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c) papier i tektura </w:t>
      </w:r>
      <w:r>
        <w:rPr>
          <w:color w:val="000000" w:themeColor="text1"/>
        </w:rPr>
        <w:t>……</w:t>
      </w:r>
    </w:p>
    <w:p w14:paraId="42EC929C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d) bioodpady stanowiące odpady komunalne </w:t>
      </w:r>
      <w:r>
        <w:rPr>
          <w:color w:val="000000" w:themeColor="text1"/>
        </w:rPr>
        <w:t>…..</w:t>
      </w:r>
    </w:p>
    <w:p w14:paraId="08C14257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e) przeterminowane leki i chemikalia </w:t>
      </w:r>
      <w:r>
        <w:rPr>
          <w:color w:val="000000" w:themeColor="text1"/>
        </w:rPr>
        <w:t>…..</w:t>
      </w:r>
    </w:p>
    <w:p w14:paraId="791ACB02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f) odpady niebezpieczne; </w:t>
      </w:r>
      <w:r>
        <w:rPr>
          <w:color w:val="000000" w:themeColor="text1"/>
        </w:rPr>
        <w:t>…..</w:t>
      </w:r>
    </w:p>
    <w:p w14:paraId="13EB0FE7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>g) odpady niekwalifikujące się do odpadów medycznych powstałe w gospodarstwie domowym w wyniku przyjmowania produktów leczniczych w formie iniekcji i prowadzenia monitoringu poziomu substancji we krwi, w szczególności igły i strzykawki</w:t>
      </w:r>
      <w:r>
        <w:rPr>
          <w:color w:val="000000" w:themeColor="text1"/>
        </w:rPr>
        <w:t>…..</w:t>
      </w:r>
    </w:p>
    <w:p w14:paraId="3BCDD447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h) zużyte baterie i akumulatory </w:t>
      </w:r>
      <w:r>
        <w:rPr>
          <w:color w:val="000000" w:themeColor="text1"/>
        </w:rPr>
        <w:t>…..</w:t>
      </w:r>
    </w:p>
    <w:p w14:paraId="62558CF2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i) zużyty sprzęt elektryczny i elektroniczny </w:t>
      </w:r>
      <w:r>
        <w:rPr>
          <w:color w:val="000000" w:themeColor="text1"/>
        </w:rPr>
        <w:t>……</w:t>
      </w:r>
    </w:p>
    <w:p w14:paraId="070D0200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j) meble i inne odpady wielkogabarytowe </w:t>
      </w:r>
      <w:r>
        <w:rPr>
          <w:color w:val="000000" w:themeColor="text1"/>
        </w:rPr>
        <w:t>…..</w:t>
      </w:r>
    </w:p>
    <w:p w14:paraId="19126490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k) zużyte opony </w:t>
      </w:r>
      <w:r>
        <w:rPr>
          <w:color w:val="000000" w:themeColor="text1"/>
        </w:rPr>
        <w:t>…..</w:t>
      </w:r>
    </w:p>
    <w:p w14:paraId="71A8A261" w14:textId="77777777" w:rsidR="003153D8" w:rsidRP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 xml:space="preserve">l) odpady budowlane i rozbiórkowe </w:t>
      </w:r>
      <w:r>
        <w:rPr>
          <w:color w:val="000000" w:themeColor="text1"/>
        </w:rPr>
        <w:t>….</w:t>
      </w:r>
    </w:p>
    <w:p w14:paraId="6D6A5AAC" w14:textId="77777777" w:rsidR="003153D8" w:rsidRDefault="003153D8" w:rsidP="003153D8">
      <w:pPr>
        <w:pStyle w:val="Akapitzlist"/>
        <w:spacing w:line="360" w:lineRule="auto"/>
        <w:rPr>
          <w:color w:val="000000" w:themeColor="text1"/>
        </w:rPr>
      </w:pPr>
      <w:r w:rsidRPr="003153D8">
        <w:rPr>
          <w:color w:val="000000" w:themeColor="text1"/>
        </w:rPr>
        <w:t>ł) odzież i tekstylia</w:t>
      </w:r>
      <w:r>
        <w:rPr>
          <w:color w:val="000000" w:themeColor="text1"/>
        </w:rPr>
        <w:t>…….</w:t>
      </w:r>
    </w:p>
    <w:p w14:paraId="24256701" w14:textId="77777777" w:rsidR="00CF09B1" w:rsidRPr="00CF09B1" w:rsidRDefault="00CF09B1" w:rsidP="00A07ED1">
      <w:pPr>
        <w:rPr>
          <w:rFonts w:ascii="Times New Roman" w:hAnsi="Times New Roman"/>
          <w:b/>
          <w:color w:val="000000" w:themeColor="text1"/>
        </w:rPr>
      </w:pPr>
    </w:p>
    <w:p w14:paraId="49ED6834" w14:textId="77777777" w:rsidR="00061734" w:rsidRPr="00CB1884" w:rsidRDefault="00DB430C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szCs w:val="24"/>
        </w:rPr>
        <w:t>Rozliczenie za wykonaną usługę będzie odbywało się każdorazowo po zako</w:t>
      </w:r>
      <w:r w:rsidR="00061734" w:rsidRPr="00CB1884">
        <w:rPr>
          <w:rFonts w:ascii="Times New Roman" w:hAnsi="Times New Roman"/>
          <w:szCs w:val="24"/>
        </w:rPr>
        <w:t>ńczeniu miesiąca kalendarzowego na podstawie</w:t>
      </w:r>
      <w:r w:rsidR="00741730" w:rsidRPr="00CB1884">
        <w:rPr>
          <w:rFonts w:ascii="Times New Roman" w:hAnsi="Times New Roman"/>
          <w:szCs w:val="24"/>
        </w:rPr>
        <w:t xml:space="preserve"> prawidłowo</w:t>
      </w:r>
      <w:r w:rsidR="00061734" w:rsidRPr="00CB1884">
        <w:rPr>
          <w:rFonts w:ascii="Times New Roman" w:hAnsi="Times New Roman"/>
          <w:szCs w:val="24"/>
        </w:rPr>
        <w:t xml:space="preserve"> wystawionej faktury</w:t>
      </w:r>
      <w:r w:rsidR="00741730" w:rsidRPr="00CB1884">
        <w:rPr>
          <w:rFonts w:ascii="Times New Roman" w:hAnsi="Times New Roman"/>
          <w:szCs w:val="24"/>
        </w:rPr>
        <w:t xml:space="preserve"> przez Wykonawcę za wykonanie przedmiotu umowy</w:t>
      </w:r>
      <w:r w:rsidR="00061734" w:rsidRPr="00CB1884">
        <w:rPr>
          <w:rFonts w:ascii="Times New Roman" w:hAnsi="Times New Roman"/>
          <w:szCs w:val="24"/>
        </w:rPr>
        <w:t>.</w:t>
      </w:r>
    </w:p>
    <w:p w14:paraId="33C380BD" w14:textId="77777777" w:rsidR="00DB430C" w:rsidRPr="00CB1884" w:rsidRDefault="00DB430C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szCs w:val="24"/>
        </w:rPr>
        <w:t>Należność miesięczną za wyk</w:t>
      </w:r>
      <w:r w:rsidR="00061734" w:rsidRPr="00CB1884">
        <w:rPr>
          <w:rFonts w:ascii="Times New Roman" w:hAnsi="Times New Roman"/>
          <w:szCs w:val="24"/>
        </w:rPr>
        <w:t>onaną usługę, określoną w ust. 1</w:t>
      </w:r>
      <w:r w:rsidRPr="00CB1884">
        <w:rPr>
          <w:rFonts w:ascii="Times New Roman" w:hAnsi="Times New Roman"/>
          <w:szCs w:val="24"/>
        </w:rPr>
        <w:t xml:space="preserve"> Zamawiający przeleje na rachunek bankowy Wykonawcy w terminie do 30 dni od daty otrzymania od Wykonawcy</w:t>
      </w:r>
      <w:r w:rsidR="00741730" w:rsidRPr="00CB1884">
        <w:rPr>
          <w:rFonts w:ascii="Times New Roman" w:hAnsi="Times New Roman"/>
          <w:szCs w:val="24"/>
        </w:rPr>
        <w:t xml:space="preserve"> prawidłowo wystawionej</w:t>
      </w:r>
      <w:r w:rsidR="00DF5291" w:rsidRPr="00CB1884">
        <w:rPr>
          <w:rFonts w:ascii="Times New Roman" w:hAnsi="Times New Roman"/>
          <w:szCs w:val="24"/>
        </w:rPr>
        <w:t xml:space="preserve"> faktury oraz</w:t>
      </w:r>
      <w:r w:rsidRPr="00CB1884">
        <w:rPr>
          <w:rFonts w:ascii="Times New Roman" w:hAnsi="Times New Roman"/>
          <w:szCs w:val="24"/>
        </w:rPr>
        <w:t xml:space="preserve"> </w:t>
      </w:r>
      <w:r w:rsidRPr="00CB1884">
        <w:rPr>
          <w:rFonts w:ascii="Times New Roman" w:hAnsi="Times New Roman"/>
          <w:bCs/>
          <w:iCs/>
          <w:szCs w:val="24"/>
        </w:rPr>
        <w:t>co miesięcznej informacji w zakresie: wykazu posesji, z których zostały dostarczone odpady, rodzaju dostarczonych odpadów oraz ilości lub masie tych odpadów</w:t>
      </w:r>
      <w:r w:rsidR="00741730" w:rsidRPr="00CB1884">
        <w:rPr>
          <w:rFonts w:ascii="Times New Roman" w:hAnsi="Times New Roman"/>
          <w:szCs w:val="24"/>
        </w:rPr>
        <w:t>, o której mowa w § 2 ust. 2</w:t>
      </w:r>
      <w:r w:rsidRPr="00CB1884">
        <w:rPr>
          <w:rFonts w:ascii="Times New Roman" w:hAnsi="Times New Roman"/>
          <w:szCs w:val="24"/>
        </w:rPr>
        <w:t xml:space="preserve"> niniejszej umowy.</w:t>
      </w:r>
    </w:p>
    <w:p w14:paraId="6E2E9113" w14:textId="77777777" w:rsidR="003067A4" w:rsidRPr="00CB1884" w:rsidRDefault="003067A4" w:rsidP="00ED6D70">
      <w:pPr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CB1884">
        <w:rPr>
          <w:rFonts w:ascii="Times New Roman" w:hAnsi="Times New Roman"/>
          <w:color w:val="000000"/>
          <w:szCs w:val="24"/>
        </w:rPr>
        <w:t>Miesięczne rozliczenie z wykonanej usługi należy złożyć do Zamawiającego do dnia 15 następnego miesiąca, po wykonaniu usługi</w:t>
      </w:r>
    </w:p>
    <w:p w14:paraId="0B806B82" w14:textId="77777777" w:rsidR="00CB1FCF" w:rsidRPr="00CB1884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58A91964" w14:textId="77777777" w:rsidR="002C43BE" w:rsidRPr="00CB1884" w:rsidRDefault="002C43BE" w:rsidP="002C43BE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color w:val="000000"/>
          <w:szCs w:val="24"/>
        </w:rPr>
        <w:t>7</w:t>
      </w:r>
    </w:p>
    <w:p w14:paraId="6A3FEFE3" w14:textId="77777777" w:rsidR="002C43BE" w:rsidRPr="00CB1884" w:rsidRDefault="002C43BE" w:rsidP="002C43BE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Kary umowne</w:t>
      </w:r>
    </w:p>
    <w:p w14:paraId="31E2BA26" w14:textId="77777777" w:rsidR="002C43BE" w:rsidRPr="00CB1884" w:rsidRDefault="002C43BE" w:rsidP="00ED6D70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Wykonawca zapłaci Zamawiającemu kary umowne:</w:t>
      </w:r>
    </w:p>
    <w:p w14:paraId="620BFFBF" w14:textId="77777777" w:rsidR="002C43BE" w:rsidRPr="00CB1884" w:rsidRDefault="002C43BE" w:rsidP="00ED6D70">
      <w:pPr>
        <w:numPr>
          <w:ilvl w:val="1"/>
          <w:numId w:val="5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za wykonywanie obowiązków niezgodnie z wymogami określonymi w niniejszej umowie – w wysokości 0,3 %  wynagrodzenia brutto określonego w 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 xml:space="preserve"> ust. 1 niniejszej umowy, za każd</w:t>
      </w:r>
      <w:r w:rsidR="00CB1FCF">
        <w:rPr>
          <w:rFonts w:ascii="Times New Roman" w:hAnsi="Times New Roman"/>
          <w:szCs w:val="24"/>
        </w:rPr>
        <w:t>ą</w:t>
      </w:r>
      <w:r w:rsidRPr="00CB1884">
        <w:rPr>
          <w:rFonts w:ascii="Times New Roman" w:hAnsi="Times New Roman"/>
          <w:szCs w:val="24"/>
        </w:rPr>
        <w:t xml:space="preserve"> stwierdzon</w:t>
      </w:r>
      <w:r w:rsidR="00CB1FCF">
        <w:rPr>
          <w:rFonts w:ascii="Times New Roman" w:hAnsi="Times New Roman"/>
          <w:szCs w:val="24"/>
        </w:rPr>
        <w:t>ą nieprawidłowość</w:t>
      </w:r>
      <w:r w:rsidRPr="00CB1884">
        <w:rPr>
          <w:rFonts w:ascii="Times New Roman" w:hAnsi="Times New Roman"/>
          <w:szCs w:val="24"/>
        </w:rPr>
        <w:t>;</w:t>
      </w:r>
    </w:p>
    <w:p w14:paraId="015F2838" w14:textId="4112BD46" w:rsidR="002C43BE" w:rsidRPr="00CB1884" w:rsidRDefault="002C43BE" w:rsidP="00ED6D70">
      <w:pPr>
        <w:numPr>
          <w:ilvl w:val="1"/>
          <w:numId w:val="5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za odstąpienie od umowy z przyczyn zależnych od Wykonawcy – w wysokości </w:t>
      </w:r>
      <w:r w:rsidR="00D442A8">
        <w:rPr>
          <w:rFonts w:ascii="Times New Roman" w:hAnsi="Times New Roman"/>
          <w:szCs w:val="24"/>
        </w:rPr>
        <w:t>10</w:t>
      </w:r>
      <w:r w:rsidRPr="00CB1884">
        <w:rPr>
          <w:rFonts w:ascii="Times New Roman" w:hAnsi="Times New Roman"/>
          <w:szCs w:val="24"/>
        </w:rPr>
        <w:t xml:space="preserve"> % wynagrodzenia brutto, określonego w §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 xml:space="preserve"> ust. 1  niniejszej umowy.</w:t>
      </w:r>
    </w:p>
    <w:p w14:paraId="3A969A0D" w14:textId="4BE4A83B" w:rsidR="002C43BE" w:rsidRPr="00CB1884" w:rsidRDefault="002C43BE" w:rsidP="00ED6D70">
      <w:pPr>
        <w:numPr>
          <w:ilvl w:val="0"/>
          <w:numId w:val="5"/>
        </w:numPr>
        <w:tabs>
          <w:tab w:val="clear" w:pos="720"/>
          <w:tab w:val="num" w:pos="426"/>
          <w:tab w:val="left" w:pos="8222"/>
        </w:tabs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Zamawiający zapłaci Wykonawcy kary umowne za odstąpienie od umowy z przyczyn zależnych</w:t>
      </w:r>
      <w:r w:rsidR="003067A4" w:rsidRPr="00CB1884">
        <w:rPr>
          <w:rFonts w:ascii="Times New Roman" w:hAnsi="Times New Roman"/>
          <w:szCs w:val="24"/>
        </w:rPr>
        <w:t xml:space="preserve"> od Zamawiającego w wysokości </w:t>
      </w:r>
      <w:r w:rsidR="00D442A8">
        <w:rPr>
          <w:rFonts w:ascii="Times New Roman" w:hAnsi="Times New Roman"/>
          <w:szCs w:val="24"/>
        </w:rPr>
        <w:t>10</w:t>
      </w:r>
      <w:r w:rsidRPr="00CB1884">
        <w:rPr>
          <w:rFonts w:ascii="Times New Roman" w:hAnsi="Times New Roman"/>
          <w:szCs w:val="24"/>
        </w:rPr>
        <w:t xml:space="preserve"> % wynagrodzenia brutto, określonego w § </w:t>
      </w:r>
      <w:r w:rsidR="00D442A8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 xml:space="preserve"> </w:t>
      </w:r>
      <w:r w:rsidRPr="00CB1884">
        <w:rPr>
          <w:rFonts w:ascii="Times New Roman" w:hAnsi="Times New Roman"/>
          <w:szCs w:val="24"/>
        </w:rPr>
        <w:lastRenderedPageBreak/>
        <w:t xml:space="preserve">ust. 1 niniejszej umowy. </w:t>
      </w:r>
    </w:p>
    <w:p w14:paraId="3EA0B6EC" w14:textId="77777777" w:rsidR="001E27A1" w:rsidRPr="00CB1884" w:rsidRDefault="002C43BE" w:rsidP="00ED6D70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Wykonawca upoważnia Zamawiającego do potrącenia należnych kar z wynagrodzenia, o którym mowa w § </w:t>
      </w:r>
      <w:r w:rsidR="001E27A1" w:rsidRPr="00CB1884">
        <w:rPr>
          <w:rFonts w:ascii="Times New Roman" w:hAnsi="Times New Roman"/>
          <w:szCs w:val="24"/>
        </w:rPr>
        <w:t>6</w:t>
      </w:r>
      <w:r w:rsidRPr="00CB1884">
        <w:rPr>
          <w:rFonts w:ascii="Times New Roman" w:hAnsi="Times New Roman"/>
          <w:szCs w:val="24"/>
        </w:rPr>
        <w:t>.</w:t>
      </w:r>
    </w:p>
    <w:p w14:paraId="369644A4" w14:textId="77777777" w:rsidR="002C43BE" w:rsidRPr="00CB1884" w:rsidRDefault="002C43BE" w:rsidP="00ED6D70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Strony zastrzegają sobie prawo dochodzenia odszkodowania uzupełniającego na zasadach ogólnych kodeksu cywilnego, przewyższającego wysokość ustalonych kar umownych.</w:t>
      </w:r>
    </w:p>
    <w:p w14:paraId="3DD4174D" w14:textId="77777777" w:rsidR="0059327D" w:rsidRDefault="001E27A1" w:rsidP="00CB1FCF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 uzasadnionych przypadkach strony mogą odstąpić od stosowania kar umownych.</w:t>
      </w:r>
    </w:p>
    <w:p w14:paraId="0C8EC901" w14:textId="26B88D34" w:rsidR="00B46FCC" w:rsidRDefault="00B46FCC" w:rsidP="00CB1FCF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Kary umowne są wymagalne z dniem doręczenia drugiej stronie</w:t>
      </w:r>
      <w:r w:rsidR="008A059F">
        <w:rPr>
          <w:rFonts w:ascii="Times New Roman" w:hAnsi="Times New Roman"/>
          <w:szCs w:val="24"/>
        </w:rPr>
        <w:t xml:space="preserve"> oświadczenia o naliczaniu tych kar i/lub ich potrąceniu</w:t>
      </w:r>
      <w:r w:rsidR="00940E65">
        <w:rPr>
          <w:rFonts w:ascii="Times New Roman" w:hAnsi="Times New Roman"/>
          <w:szCs w:val="24"/>
        </w:rPr>
        <w:t>.</w:t>
      </w:r>
    </w:p>
    <w:p w14:paraId="110DCC59" w14:textId="68758E35" w:rsidR="00A10C6F" w:rsidRPr="00D442A8" w:rsidRDefault="00A10C6F" w:rsidP="00CB1FCF">
      <w:pPr>
        <w:widowControl/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/>
          <w:szCs w:val="24"/>
        </w:rPr>
      </w:pPr>
      <w:r w:rsidRPr="00D442A8">
        <w:rPr>
          <w:rFonts w:ascii="Times New Roman" w:hAnsi="Times New Roman"/>
          <w:szCs w:val="24"/>
        </w:rPr>
        <w:t xml:space="preserve">Maksymalna wysokość kar umownych wynosi </w:t>
      </w:r>
      <w:r w:rsidR="00CE5458">
        <w:rPr>
          <w:rFonts w:ascii="Times New Roman" w:hAnsi="Times New Roman"/>
          <w:szCs w:val="24"/>
        </w:rPr>
        <w:t>2</w:t>
      </w:r>
      <w:r w:rsidR="00D442A8" w:rsidRPr="00D442A8">
        <w:rPr>
          <w:rFonts w:ascii="Times New Roman" w:hAnsi="Times New Roman"/>
          <w:szCs w:val="24"/>
        </w:rPr>
        <w:t>0.000 zł</w:t>
      </w:r>
      <w:r w:rsidR="00D442A8">
        <w:rPr>
          <w:rFonts w:ascii="Times New Roman" w:hAnsi="Times New Roman"/>
          <w:szCs w:val="24"/>
        </w:rPr>
        <w:t>.</w:t>
      </w:r>
    </w:p>
    <w:p w14:paraId="5CC1F1A5" w14:textId="77777777" w:rsidR="005972AE" w:rsidRDefault="005972AE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17602F52" w14:textId="77777777" w:rsidR="00CB1FCF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6004113D" w14:textId="77777777" w:rsidR="008A059F" w:rsidRDefault="008A059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171630B2" w14:textId="77777777" w:rsidR="00CB1FCF" w:rsidRPr="00CB1884" w:rsidRDefault="00CB1FCF" w:rsidP="002C43BE">
      <w:pPr>
        <w:suppressAutoHyphens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4956E6D8" w14:textId="77777777" w:rsidR="00815EF8" w:rsidRPr="00CB1884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color w:val="000000"/>
          <w:szCs w:val="24"/>
        </w:rPr>
        <w:t>8</w:t>
      </w:r>
    </w:p>
    <w:p w14:paraId="25E2BF91" w14:textId="77777777" w:rsidR="00815EF8" w:rsidRPr="00A60BAF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A60BAF">
        <w:rPr>
          <w:rFonts w:ascii="Times New Roman" w:hAnsi="Times New Roman"/>
          <w:b/>
          <w:color w:val="000000"/>
          <w:szCs w:val="24"/>
        </w:rPr>
        <w:t>Zmiana umowy</w:t>
      </w:r>
    </w:p>
    <w:p w14:paraId="06DBE204" w14:textId="77777777" w:rsidR="00A60BAF" w:rsidRPr="00A60BAF" w:rsidRDefault="00A60BAF" w:rsidP="00ED6D70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/>
        <w:jc w:val="both"/>
        <w:rPr>
          <w:bCs/>
        </w:rPr>
      </w:pPr>
      <w:r w:rsidRPr="00A60BAF">
        <w:t>Zamawiający dopuszcza możliwość zmiany umowy tylko w przypadku:</w:t>
      </w:r>
    </w:p>
    <w:p w14:paraId="3C7A59BE" w14:textId="77777777"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wystąpienia uzasadnionych zmian w zakresie sposobu wykonania przedmiotu zmówienia proponowanych przez Zamawiającego lub Wykonawcę, jeżeli zmiany te są korzystne dla Zamawiającego;</w:t>
      </w:r>
    </w:p>
    <w:p w14:paraId="3CD1A0E5" w14:textId="77777777"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dostosowania umowy do zmian powszechnie obowiązujących przepisów prawa mających wpływ na realizację przedmiotu zmówienia;</w:t>
      </w:r>
    </w:p>
    <w:p w14:paraId="511646FC" w14:textId="77777777"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wystąpienia siły wyższej np. wystąpienia zdarzenia losowego wywołanego przez czynniki zewnętrzne, którego nie można było przewidzieć, w szczególności zagrażającego bezpośrednio życiu lub zdrowiu ludzi lub grożącego powstaniem szkody w znacznych rozmiarach;</w:t>
      </w:r>
    </w:p>
    <w:p w14:paraId="5EAE0A8F" w14:textId="77777777" w:rsidR="00A60BAF" w:rsidRP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>zmiany będącej skutkiem poprawy oczywistej omyłki</w:t>
      </w:r>
    </w:p>
    <w:p w14:paraId="55D8080F" w14:textId="0EDCA3B1" w:rsidR="00A60BAF" w:rsidRDefault="00A60BAF" w:rsidP="00ED6D70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bCs/>
        </w:rPr>
      </w:pPr>
      <w:r w:rsidRPr="00A60BAF">
        <w:rPr>
          <w:bCs/>
        </w:rPr>
        <w:t xml:space="preserve">zajdą inne okoliczności </w:t>
      </w:r>
      <w:r w:rsidRPr="00304DA5">
        <w:rPr>
          <w:bCs/>
        </w:rPr>
        <w:t>niezależne</w:t>
      </w:r>
      <w:r w:rsidRPr="00A60BAF">
        <w:rPr>
          <w:bCs/>
        </w:rPr>
        <w:t xml:space="preserve"> od Zamawiającego i Wykonawcy, których nie można było przewidzieć w dniu zawarcia umowy</w:t>
      </w:r>
    </w:p>
    <w:p w14:paraId="2234DB8D" w14:textId="327BB6ED" w:rsidR="00A10C6F" w:rsidRPr="00304DA5" w:rsidRDefault="00304DA5" w:rsidP="00304DA5">
      <w:pPr>
        <w:shd w:val="clear" w:color="auto" w:fill="FFFFFF"/>
        <w:spacing w:line="288" w:lineRule="auto"/>
        <w:jc w:val="both"/>
        <w:rPr>
          <w:rFonts w:ascii="Times New Roman" w:hAnsi="Times New Roman"/>
          <w:bCs/>
          <w:snapToGrid/>
          <w:szCs w:val="24"/>
        </w:rPr>
      </w:pPr>
      <w:r w:rsidRPr="00304DA5">
        <w:rPr>
          <w:rFonts w:ascii="Times New Roman" w:hAnsi="Times New Roman"/>
          <w:bCs/>
          <w:szCs w:val="24"/>
        </w:rPr>
        <w:t>2</w:t>
      </w:r>
      <w:r w:rsidR="00A10C6F" w:rsidRPr="00304DA5">
        <w:rPr>
          <w:rFonts w:ascii="Times New Roman" w:hAnsi="Times New Roman"/>
          <w:bCs/>
          <w:szCs w:val="24"/>
        </w:rPr>
        <w:t xml:space="preserve">. Zgodnie z art. 439 ustawy </w:t>
      </w:r>
      <w:proofErr w:type="spellStart"/>
      <w:r w:rsidR="00A10C6F" w:rsidRPr="00304DA5">
        <w:rPr>
          <w:rFonts w:ascii="Times New Roman" w:hAnsi="Times New Roman"/>
          <w:bCs/>
          <w:szCs w:val="24"/>
        </w:rPr>
        <w:t>Pzp</w:t>
      </w:r>
      <w:proofErr w:type="spellEnd"/>
      <w:r w:rsidR="00A10C6F" w:rsidRPr="00304DA5">
        <w:rPr>
          <w:rFonts w:ascii="Times New Roman" w:hAnsi="Times New Roman"/>
          <w:bCs/>
          <w:szCs w:val="24"/>
        </w:rPr>
        <w:t xml:space="preserve"> dopuszcza się waloryzację cen jednostkowych netto według wskaźnika wzrostu  cen towarów i usług konsumpcyjnych opublikowanego przez Główny Urząd Statystyczny w </w:t>
      </w:r>
      <w:r w:rsidR="00A10C6F" w:rsidRPr="00304DA5">
        <w:rPr>
          <w:rFonts w:ascii="Times New Roman" w:hAnsi="Times New Roman"/>
          <w:bCs/>
          <w:i/>
          <w:iCs/>
          <w:szCs w:val="24"/>
        </w:rPr>
        <w:t>Biuletynie Statystycznym GUS</w:t>
      </w:r>
      <w:r w:rsidR="00A10C6F" w:rsidRPr="00304DA5">
        <w:rPr>
          <w:rFonts w:ascii="Times New Roman" w:hAnsi="Times New Roman"/>
          <w:bCs/>
          <w:szCs w:val="24"/>
        </w:rPr>
        <w:t xml:space="preserve">. </w:t>
      </w:r>
    </w:p>
    <w:p w14:paraId="60D7736F" w14:textId="6C63D41B" w:rsidR="00A10C6F" w:rsidRPr="00304DA5" w:rsidRDefault="00304DA5" w:rsidP="00304DA5">
      <w:pPr>
        <w:shd w:val="clear" w:color="auto" w:fill="FFFFFF"/>
        <w:spacing w:line="288" w:lineRule="auto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3</w:t>
      </w:r>
      <w:r w:rsidR="00A10C6F" w:rsidRPr="00304DA5">
        <w:rPr>
          <w:rFonts w:ascii="Times New Roman" w:hAnsi="Times New Roman"/>
          <w:bCs/>
          <w:szCs w:val="24"/>
        </w:rPr>
        <w:t>. Waloryzacja jest dopuszczalna w razie łącznego spełnienia następujących warunków:</w:t>
      </w:r>
    </w:p>
    <w:p w14:paraId="4474408A" w14:textId="77777777" w:rsidR="00A10C6F" w:rsidRPr="00304DA5" w:rsidRDefault="00A10C6F" w:rsidP="00304DA5">
      <w:pPr>
        <w:widowControl/>
        <w:numPr>
          <w:ilvl w:val="1"/>
          <w:numId w:val="22"/>
        </w:numPr>
        <w:suppressAutoHyphens/>
        <w:autoSpaceDN w:val="0"/>
        <w:spacing w:line="288" w:lineRule="auto"/>
        <w:ind w:left="1488" w:hanging="408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złożenie pisemnego wniosku przez zainteresowaną stronę, przy czym każda ze stron ma prawo do dwukrotnej w ciągu trwania umowy waloryzacji na swoją korzyść;</w:t>
      </w:r>
    </w:p>
    <w:p w14:paraId="3ADCD875" w14:textId="77777777" w:rsidR="00A10C6F" w:rsidRPr="00304DA5" w:rsidRDefault="00A10C6F" w:rsidP="00304DA5">
      <w:pPr>
        <w:widowControl/>
        <w:numPr>
          <w:ilvl w:val="1"/>
          <w:numId w:val="22"/>
        </w:numPr>
        <w:suppressAutoHyphens/>
        <w:autoSpaceDN w:val="0"/>
        <w:spacing w:line="288" w:lineRule="auto"/>
        <w:ind w:left="1488" w:hanging="408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  <w:u w:val="single"/>
        </w:rPr>
        <w:t>upływu sześciu miesięcy od rozpoczęcia realizacji umowy;</w:t>
      </w:r>
    </w:p>
    <w:p w14:paraId="4568D0AD" w14:textId="77777777" w:rsidR="00A10C6F" w:rsidRPr="00304DA5" w:rsidRDefault="00A10C6F" w:rsidP="00304DA5">
      <w:pPr>
        <w:widowControl/>
        <w:numPr>
          <w:ilvl w:val="1"/>
          <w:numId w:val="22"/>
        </w:numPr>
        <w:suppressAutoHyphens/>
        <w:autoSpaceDN w:val="0"/>
        <w:spacing w:line="288" w:lineRule="auto"/>
        <w:ind w:left="1488" w:hanging="408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zmiany wskaźnika przekraczającej 20 punktów procentowych w stosunku do cen z miesiąca zawarcia umowy</w:t>
      </w:r>
    </w:p>
    <w:p w14:paraId="611A6452" w14:textId="71313D51" w:rsidR="00A10C6F" w:rsidRPr="00304DA5" w:rsidRDefault="00304DA5" w:rsidP="00304DA5">
      <w:pPr>
        <w:shd w:val="clear" w:color="auto" w:fill="FFFFFF"/>
        <w:spacing w:line="288" w:lineRule="auto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4</w:t>
      </w:r>
      <w:r w:rsidR="00A10C6F" w:rsidRPr="00304DA5">
        <w:rPr>
          <w:rFonts w:ascii="Times New Roman" w:hAnsi="Times New Roman"/>
          <w:bCs/>
          <w:szCs w:val="24"/>
        </w:rPr>
        <w:t>. Waloryzację przeprowadza się w następujący sposób:</w:t>
      </w:r>
    </w:p>
    <w:p w14:paraId="4C879812" w14:textId="77777777" w:rsidR="00A10C6F" w:rsidRPr="00304DA5" w:rsidRDefault="00A10C6F" w:rsidP="00304DA5">
      <w:pPr>
        <w:spacing w:line="288" w:lineRule="auto"/>
        <w:ind w:left="360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 xml:space="preserve">a)stosuje się wskaźnik z najnowszego </w:t>
      </w:r>
      <w:r w:rsidRPr="00304DA5">
        <w:rPr>
          <w:rFonts w:ascii="Times New Roman" w:hAnsi="Times New Roman"/>
          <w:bCs/>
          <w:i/>
          <w:iCs/>
          <w:szCs w:val="24"/>
        </w:rPr>
        <w:t>Biuletynu</w:t>
      </w:r>
      <w:r w:rsidRPr="00304DA5">
        <w:rPr>
          <w:rFonts w:ascii="Times New Roman" w:hAnsi="Times New Roman"/>
          <w:bCs/>
          <w:szCs w:val="24"/>
        </w:rPr>
        <w:t xml:space="preserve"> dostępnego na stronie internetowej GUS na dzień złożenia wniosku;</w:t>
      </w:r>
    </w:p>
    <w:p w14:paraId="08E1D52A" w14:textId="77777777" w:rsidR="00A10C6F" w:rsidRPr="00304DA5" w:rsidRDefault="00A10C6F" w:rsidP="00304DA5">
      <w:pPr>
        <w:spacing w:line="288" w:lineRule="auto"/>
        <w:ind w:left="360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b)przy pierwszej waloryzacji – w odniesieniu do cen z miesiąca zawarcia umowy</w:t>
      </w:r>
    </w:p>
    <w:p w14:paraId="5ABB71F1" w14:textId="77777777" w:rsidR="00A10C6F" w:rsidRPr="00304DA5" w:rsidRDefault="00A10C6F" w:rsidP="00304DA5">
      <w:pPr>
        <w:spacing w:line="288" w:lineRule="auto"/>
        <w:ind w:left="360"/>
        <w:jc w:val="both"/>
        <w:rPr>
          <w:rFonts w:ascii="Times New Roman" w:hAnsi="Times New Roman"/>
          <w:bCs/>
          <w:szCs w:val="24"/>
        </w:rPr>
      </w:pPr>
      <w:r w:rsidRPr="00304DA5">
        <w:rPr>
          <w:rFonts w:ascii="Times New Roman" w:hAnsi="Times New Roman"/>
          <w:bCs/>
          <w:szCs w:val="24"/>
        </w:rPr>
        <w:t>c)przy kolejnej waloryzacji – w odniesieniu do cen z poprzedniej waloryzacji;</w:t>
      </w:r>
    </w:p>
    <w:p w14:paraId="640F018A" w14:textId="67565A68" w:rsidR="00A10C6F" w:rsidRPr="00304DA5" w:rsidRDefault="00304DA5" w:rsidP="00304DA5">
      <w:pPr>
        <w:pStyle w:val="Tekstpodstawowy"/>
        <w:spacing w:after="0" w:line="276" w:lineRule="auto"/>
        <w:rPr>
          <w:bCs/>
        </w:rPr>
      </w:pPr>
      <w:r w:rsidRPr="00304DA5">
        <w:rPr>
          <w:bCs/>
        </w:rPr>
        <w:t>5</w:t>
      </w:r>
      <w:r w:rsidR="00A10C6F" w:rsidRPr="00304DA5">
        <w:rPr>
          <w:bCs/>
        </w:rPr>
        <w:t>.   Każdorazowa waloryzacja polega na zmianie cen o  nie więcej niż o ułamek wynoszący 0,5 w stosunku do  wysokości wskaźnika zmiany cen, o którym mowa w ust.3.</w:t>
      </w:r>
    </w:p>
    <w:p w14:paraId="0139E44F" w14:textId="50A4E14E" w:rsidR="00A10C6F" w:rsidRPr="00304DA5" w:rsidRDefault="00304DA5" w:rsidP="00304DA5">
      <w:pPr>
        <w:pStyle w:val="Tekstpodstawowy"/>
        <w:spacing w:after="0" w:line="276" w:lineRule="auto"/>
        <w:rPr>
          <w:bCs/>
        </w:rPr>
      </w:pPr>
      <w:r w:rsidRPr="00304DA5">
        <w:rPr>
          <w:bCs/>
        </w:rPr>
        <w:t>6</w:t>
      </w:r>
      <w:r w:rsidR="00A10C6F" w:rsidRPr="00304DA5">
        <w:rPr>
          <w:bCs/>
        </w:rPr>
        <w:t>. Waloryzacja może dotyczyć wyłącznie części wynagrodzenia niezapłaconej przez Zamawiającego przed dniem złożenia wniosku, o którym mowa w ust.</w:t>
      </w:r>
      <w:r w:rsidR="00273B7C">
        <w:rPr>
          <w:bCs/>
        </w:rPr>
        <w:t>3</w:t>
      </w:r>
      <w:bookmarkStart w:id="0" w:name="_GoBack"/>
      <w:bookmarkEnd w:id="0"/>
      <w:r w:rsidR="00A10C6F" w:rsidRPr="00304DA5">
        <w:rPr>
          <w:bCs/>
        </w:rPr>
        <w:t>.1</w:t>
      </w:r>
    </w:p>
    <w:p w14:paraId="2EBB06EA" w14:textId="77777777" w:rsidR="00A10C6F" w:rsidRPr="00304DA5" w:rsidRDefault="00A10C6F" w:rsidP="00304DA5">
      <w:pPr>
        <w:pStyle w:val="Tekstpodstawowy"/>
        <w:spacing w:after="0" w:line="276" w:lineRule="auto"/>
        <w:ind w:left="284"/>
        <w:rPr>
          <w:lang w:eastAsia="zh-CN"/>
        </w:rPr>
      </w:pPr>
    </w:p>
    <w:p w14:paraId="41806AB5" w14:textId="77777777" w:rsidR="00A10C6F" w:rsidRPr="00304DA5" w:rsidRDefault="00A10C6F" w:rsidP="00304DA5">
      <w:pPr>
        <w:widowControl/>
        <w:autoSpaceDE w:val="0"/>
        <w:autoSpaceDN w:val="0"/>
        <w:adjustRightInd w:val="0"/>
        <w:spacing w:line="276" w:lineRule="auto"/>
        <w:ind w:left="633"/>
        <w:jc w:val="both"/>
        <w:rPr>
          <w:bCs/>
        </w:rPr>
      </w:pPr>
    </w:p>
    <w:p w14:paraId="5BBA07CE" w14:textId="558B64CB" w:rsidR="00CB1FCF" w:rsidRPr="00304DA5" w:rsidRDefault="00304DA5" w:rsidP="00304DA5">
      <w:pPr>
        <w:pStyle w:val="Akapitzlist"/>
        <w:widowControl/>
        <w:spacing w:line="276" w:lineRule="auto"/>
        <w:ind w:left="0"/>
        <w:jc w:val="both"/>
      </w:pPr>
      <w:r w:rsidRPr="00304DA5">
        <w:t>7.</w:t>
      </w:r>
      <w:r w:rsidR="00A60BAF" w:rsidRPr="00304DA5">
        <w:t xml:space="preserve">Każda zmiana niniejszej Umowy wymaga formy pisemnego aneksu – pod rygorem nieważności. </w:t>
      </w:r>
    </w:p>
    <w:p w14:paraId="0ACA5A4F" w14:textId="77777777" w:rsidR="00CB1FCF" w:rsidRPr="00A60BAF" w:rsidRDefault="00CB1FCF" w:rsidP="00CB1FCF">
      <w:pPr>
        <w:widowControl/>
        <w:spacing w:line="276" w:lineRule="auto"/>
        <w:jc w:val="both"/>
      </w:pPr>
    </w:p>
    <w:p w14:paraId="0FF72E77" w14:textId="77777777" w:rsidR="00815EF8" w:rsidRPr="00CB1884" w:rsidRDefault="00815EF8" w:rsidP="00815EF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9</w:t>
      </w:r>
    </w:p>
    <w:p w14:paraId="18BE53B0" w14:textId="77777777" w:rsidR="00815EF8" w:rsidRPr="00CB1884" w:rsidRDefault="00815EF8" w:rsidP="00815EF8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B1884">
        <w:rPr>
          <w:rFonts w:ascii="Times New Roman" w:hAnsi="Times New Roman"/>
          <w:b/>
          <w:color w:val="000000"/>
          <w:szCs w:val="24"/>
        </w:rPr>
        <w:t>Odstąpienie i wypowiedzenie umowy</w:t>
      </w:r>
    </w:p>
    <w:p w14:paraId="589D5337" w14:textId="77777777" w:rsidR="00815EF8" w:rsidRPr="00CB1884" w:rsidRDefault="00815EF8" w:rsidP="00ED6D70">
      <w:pPr>
        <w:widowControl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Zamawiającemu przysługuje prawo rozwiązania umowy bez zachowania okresu wypowiedzenia, w przypadku:</w:t>
      </w:r>
    </w:p>
    <w:p w14:paraId="268E3B60" w14:textId="77777777"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rażącego naruszenia istotnych postanowień umowy przez Wykonawcę;</w:t>
      </w:r>
    </w:p>
    <w:p w14:paraId="398895E9" w14:textId="77777777"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utraty lub nie uzyskania ponownie przez Wykonawcę wymaganego przez ustawę zezwolenia lub wpisu do rejestru;</w:t>
      </w:r>
    </w:p>
    <w:p w14:paraId="47EBE2C9" w14:textId="77777777" w:rsidR="00815EF8" w:rsidRPr="00CB1884" w:rsidRDefault="00815EF8" w:rsidP="00ED6D70">
      <w:pPr>
        <w:widowControl/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zmiany przepisów prawa regulujących obowiązki Stron z zakresu zagospodarowania odpadów, uniemożliwiających realizację umowy na warunkach w niej zawartych.</w:t>
      </w:r>
    </w:p>
    <w:p w14:paraId="3F681C60" w14:textId="77777777" w:rsidR="00CB1FCF" w:rsidRPr="00CB1FCF" w:rsidRDefault="00815EF8" w:rsidP="00CB1FCF">
      <w:pPr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 xml:space="preserve">Stronom przysługuje prawo do wypowiedzenia umowy z zachowaniem </w:t>
      </w:r>
      <w:r w:rsidR="008A090F">
        <w:rPr>
          <w:rFonts w:ascii="Times New Roman" w:hAnsi="Times New Roman"/>
          <w:szCs w:val="24"/>
        </w:rPr>
        <w:t xml:space="preserve">miesięcznego </w:t>
      </w:r>
      <w:r w:rsidRPr="00CB1884">
        <w:rPr>
          <w:rFonts w:ascii="Times New Roman" w:hAnsi="Times New Roman"/>
          <w:szCs w:val="24"/>
        </w:rPr>
        <w:t>okresu wypowiedzenia przypadającego na ostatni dzień miesiąca, w przypadku zaistnienia ważnego powodu, w szczególności wykonywania umowy w sposób sprzeczny z jej treścią.</w:t>
      </w:r>
    </w:p>
    <w:p w14:paraId="1815632C" w14:textId="77777777" w:rsidR="00CB1FCF" w:rsidRPr="00CB1884" w:rsidRDefault="00CB1FCF" w:rsidP="0052617C">
      <w:pPr>
        <w:tabs>
          <w:tab w:val="left" w:pos="426"/>
        </w:tabs>
        <w:spacing w:line="276" w:lineRule="auto"/>
        <w:rPr>
          <w:rFonts w:ascii="Times New Roman" w:hAnsi="Times New Roman"/>
          <w:b/>
          <w:szCs w:val="24"/>
        </w:rPr>
      </w:pPr>
    </w:p>
    <w:p w14:paraId="078A4FBA" w14:textId="77777777" w:rsidR="00815EF8" w:rsidRPr="00CB1884" w:rsidRDefault="00815EF8" w:rsidP="00815EF8">
      <w:pPr>
        <w:tabs>
          <w:tab w:val="left" w:pos="426"/>
        </w:tabs>
        <w:spacing w:line="276" w:lineRule="auto"/>
        <w:ind w:left="426" w:hanging="426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 xml:space="preserve">§ </w:t>
      </w:r>
      <w:r w:rsidR="001E27A1" w:rsidRPr="00CB1884">
        <w:rPr>
          <w:rFonts w:ascii="Times New Roman" w:hAnsi="Times New Roman"/>
          <w:b/>
          <w:szCs w:val="24"/>
        </w:rPr>
        <w:t>10</w:t>
      </w:r>
    </w:p>
    <w:p w14:paraId="602143A6" w14:textId="77777777" w:rsidR="00815EF8" w:rsidRPr="00CB1884" w:rsidRDefault="00815EF8" w:rsidP="00815EF8">
      <w:pPr>
        <w:tabs>
          <w:tab w:val="left" w:pos="426"/>
        </w:tabs>
        <w:spacing w:line="276" w:lineRule="auto"/>
        <w:ind w:left="426" w:hanging="426"/>
        <w:jc w:val="center"/>
        <w:rPr>
          <w:rFonts w:ascii="Times New Roman" w:hAnsi="Times New Roman"/>
          <w:b/>
          <w:szCs w:val="24"/>
        </w:rPr>
      </w:pPr>
      <w:r w:rsidRPr="00CB1884">
        <w:rPr>
          <w:rFonts w:ascii="Times New Roman" w:hAnsi="Times New Roman"/>
          <w:b/>
          <w:szCs w:val="24"/>
        </w:rPr>
        <w:t>Postanowienia końcowe</w:t>
      </w:r>
    </w:p>
    <w:p w14:paraId="772D102B" w14:textId="77777777" w:rsidR="00815EF8" w:rsidRPr="00CB1884" w:rsidRDefault="00815EF8" w:rsidP="00ED6D70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W sprawach nieuregulowanych niniejszą umową obowiązują odpowiednie przepisy Kodeksu cywilnego</w:t>
      </w:r>
      <w:r w:rsidR="001E27A1" w:rsidRPr="00CB1884">
        <w:rPr>
          <w:rFonts w:ascii="Times New Roman" w:hAnsi="Times New Roman"/>
          <w:szCs w:val="24"/>
        </w:rPr>
        <w:t xml:space="preserve"> oraz ustawy o zamówieniach publicznych.</w:t>
      </w:r>
    </w:p>
    <w:p w14:paraId="16D22BCC" w14:textId="77777777" w:rsidR="00815EF8" w:rsidRPr="00CB1884" w:rsidRDefault="00815EF8" w:rsidP="00ED6D70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B1884">
        <w:rPr>
          <w:rFonts w:ascii="Times New Roman" w:hAnsi="Times New Roman"/>
          <w:szCs w:val="24"/>
        </w:rPr>
        <w:t>Spory wynikłe na tle realizacji niniejszej umowy podlegać będą rozpatrzeniu przez sąd powszechny właściwy dla siedziby Zamawiającego</w:t>
      </w:r>
    </w:p>
    <w:p w14:paraId="17E6F36C" w14:textId="77777777" w:rsidR="00A50183" w:rsidRDefault="00815EF8" w:rsidP="005C497E">
      <w:pPr>
        <w:widowControl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98004A">
        <w:rPr>
          <w:rFonts w:ascii="Times New Roman" w:hAnsi="Times New Roman"/>
          <w:szCs w:val="24"/>
        </w:rPr>
        <w:t xml:space="preserve">Umowę sporządzono w </w:t>
      </w:r>
      <w:r w:rsidR="0098004A" w:rsidRPr="0098004A">
        <w:rPr>
          <w:rFonts w:ascii="Times New Roman" w:hAnsi="Times New Roman"/>
          <w:szCs w:val="24"/>
        </w:rPr>
        <w:t>dwóch</w:t>
      </w:r>
      <w:r w:rsidR="001E27A1" w:rsidRPr="0098004A">
        <w:rPr>
          <w:rFonts w:ascii="Times New Roman" w:hAnsi="Times New Roman"/>
          <w:szCs w:val="24"/>
        </w:rPr>
        <w:t xml:space="preserve"> j</w:t>
      </w:r>
      <w:r w:rsidRPr="0098004A">
        <w:rPr>
          <w:rFonts w:ascii="Times New Roman" w:hAnsi="Times New Roman"/>
          <w:szCs w:val="24"/>
        </w:rPr>
        <w:t>ednobrzmiących egzemplarzach</w:t>
      </w:r>
      <w:r w:rsidR="0098004A">
        <w:rPr>
          <w:rFonts w:ascii="Times New Roman" w:hAnsi="Times New Roman"/>
          <w:szCs w:val="24"/>
        </w:rPr>
        <w:t>.</w:t>
      </w:r>
    </w:p>
    <w:p w14:paraId="12154690" w14:textId="77777777" w:rsidR="00A50183" w:rsidRDefault="00A50183" w:rsidP="00A50183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</w:p>
    <w:p w14:paraId="5540AAFF" w14:textId="77777777" w:rsidR="00A50183" w:rsidRPr="00CB1884" w:rsidRDefault="0059327D" w:rsidP="00A50183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50183">
        <w:rPr>
          <w:rFonts w:ascii="Times New Roman" w:hAnsi="Times New Roman"/>
          <w:szCs w:val="24"/>
        </w:rPr>
        <w:t xml:space="preserve">Zamawiający </w:t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</w:r>
      <w:r w:rsidR="00A50183">
        <w:rPr>
          <w:rFonts w:ascii="Times New Roman" w:hAnsi="Times New Roman"/>
          <w:szCs w:val="24"/>
        </w:rPr>
        <w:tab/>
        <w:t>Wykonawca</w:t>
      </w:r>
    </w:p>
    <w:sectPr w:rsidR="00A50183" w:rsidRPr="00CB1884" w:rsidSect="00CB1884">
      <w:footerReference w:type="default" r:id="rId9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4AB32" w14:textId="77777777" w:rsidR="0030663A" w:rsidRDefault="0030663A" w:rsidP="00DB430C">
      <w:r>
        <w:separator/>
      </w:r>
    </w:p>
  </w:endnote>
  <w:endnote w:type="continuationSeparator" w:id="0">
    <w:p w14:paraId="227A5E8C" w14:textId="77777777" w:rsidR="0030663A" w:rsidRDefault="0030663A" w:rsidP="00D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720578"/>
      <w:docPartObj>
        <w:docPartGallery w:val="Page Numbers (Bottom of Page)"/>
        <w:docPartUnique/>
      </w:docPartObj>
    </w:sdtPr>
    <w:sdtEndPr/>
    <w:sdtContent>
      <w:p w14:paraId="0FDDB9D0" w14:textId="77777777" w:rsidR="00F353FC" w:rsidRDefault="00F353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B7C">
          <w:rPr>
            <w:noProof/>
          </w:rPr>
          <w:t>5</w:t>
        </w:r>
        <w:r>
          <w:fldChar w:fldCharType="end"/>
        </w:r>
      </w:p>
    </w:sdtContent>
  </w:sdt>
  <w:p w14:paraId="482E2340" w14:textId="77777777" w:rsidR="00F353FC" w:rsidRDefault="00F35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38289" w14:textId="77777777" w:rsidR="0030663A" w:rsidRDefault="0030663A" w:rsidP="00DB430C">
      <w:r>
        <w:separator/>
      </w:r>
    </w:p>
  </w:footnote>
  <w:footnote w:type="continuationSeparator" w:id="0">
    <w:p w14:paraId="7DC0653D" w14:textId="77777777" w:rsidR="0030663A" w:rsidRDefault="0030663A" w:rsidP="00DB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EA2C2F22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EA50AF"/>
    <w:multiLevelType w:val="hybridMultilevel"/>
    <w:tmpl w:val="255C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58A4"/>
    <w:multiLevelType w:val="hybridMultilevel"/>
    <w:tmpl w:val="56C06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E461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D040F9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5233A3"/>
    <w:multiLevelType w:val="hybridMultilevel"/>
    <w:tmpl w:val="69FED3D0"/>
    <w:lvl w:ilvl="0" w:tplc="0C2A0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D12D7E"/>
    <w:multiLevelType w:val="hybridMultilevel"/>
    <w:tmpl w:val="DDD4C7C2"/>
    <w:lvl w:ilvl="0" w:tplc="02CCC2A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14312"/>
    <w:multiLevelType w:val="hybridMultilevel"/>
    <w:tmpl w:val="9574301C"/>
    <w:lvl w:ilvl="0" w:tplc="C7D8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D067D"/>
    <w:multiLevelType w:val="multilevel"/>
    <w:tmpl w:val="710A18A8"/>
    <w:name w:val="WW8Num522222223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1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1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1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1"/>
      </w:rPr>
    </w:lvl>
  </w:abstractNum>
  <w:abstractNum w:abstractNumId="8">
    <w:nsid w:val="2D671697"/>
    <w:multiLevelType w:val="hybridMultilevel"/>
    <w:tmpl w:val="C55E2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37D27"/>
    <w:multiLevelType w:val="hybridMultilevel"/>
    <w:tmpl w:val="CCEE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7025F"/>
    <w:multiLevelType w:val="hybridMultilevel"/>
    <w:tmpl w:val="66902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C71B26"/>
    <w:multiLevelType w:val="hybridMultilevel"/>
    <w:tmpl w:val="21E0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A3AE0"/>
    <w:multiLevelType w:val="hybridMultilevel"/>
    <w:tmpl w:val="E0C0A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A70A4"/>
    <w:multiLevelType w:val="hybridMultilevel"/>
    <w:tmpl w:val="40403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2652B"/>
    <w:multiLevelType w:val="hybridMultilevel"/>
    <w:tmpl w:val="C58AE18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618E451C"/>
    <w:multiLevelType w:val="hybridMultilevel"/>
    <w:tmpl w:val="F378C77A"/>
    <w:lvl w:ilvl="0" w:tplc="3092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721C4"/>
    <w:multiLevelType w:val="hybridMultilevel"/>
    <w:tmpl w:val="33CA1438"/>
    <w:lvl w:ilvl="0" w:tplc="5F96774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851CD"/>
    <w:multiLevelType w:val="hybridMultilevel"/>
    <w:tmpl w:val="F950FCBC"/>
    <w:lvl w:ilvl="0" w:tplc="0C2A0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75B5139"/>
    <w:multiLevelType w:val="hybridMultilevel"/>
    <w:tmpl w:val="9FFE5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A7A51"/>
    <w:multiLevelType w:val="hybridMultilevel"/>
    <w:tmpl w:val="0D3C032E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 w:tplc="195E77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  <w:szCs w:val="20"/>
      </w:rPr>
    </w:lvl>
    <w:lvl w:ilvl="2" w:tplc="BC8CD6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325896">
      <w:start w:val="5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C7319"/>
    <w:multiLevelType w:val="hybridMultilevel"/>
    <w:tmpl w:val="05BAFF98"/>
    <w:lvl w:ilvl="0" w:tplc="080C1B2A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A74242A0">
      <w:start w:val="6"/>
      <w:numFmt w:val="lowerLetter"/>
      <w:lvlText w:val="%2)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 w:tplc="DE700FE4">
      <w:start w:val="4"/>
      <w:numFmt w:val="decimal"/>
      <w:lvlText w:val="%3."/>
      <w:lvlJc w:val="left"/>
      <w:pPr>
        <w:tabs>
          <w:tab w:val="num" w:pos="393"/>
        </w:tabs>
        <w:ind w:left="1539" w:hanging="360"/>
      </w:pPr>
      <w:rPr>
        <w:rFonts w:hint="default"/>
      </w:rPr>
    </w:lvl>
    <w:lvl w:ilvl="3" w:tplc="444C7F3C">
      <w:start w:val="1"/>
      <w:numFmt w:val="decimal"/>
      <w:lvlText w:val="%4)"/>
      <w:lvlJc w:val="left"/>
      <w:pPr>
        <w:tabs>
          <w:tab w:val="num" w:pos="2259"/>
        </w:tabs>
        <w:ind w:left="2259" w:hanging="360"/>
      </w:pPr>
      <w:rPr>
        <w:rFonts w:hint="default"/>
        <w:b w:val="0"/>
      </w:rPr>
    </w:lvl>
    <w:lvl w:ilvl="4" w:tplc="BC8CD674">
      <w:start w:val="1"/>
      <w:numFmt w:val="lowerLetter"/>
      <w:lvlText w:val="%5)"/>
      <w:lvlJc w:val="left"/>
      <w:pPr>
        <w:tabs>
          <w:tab w:val="num" w:pos="2979"/>
        </w:tabs>
        <w:ind w:left="2979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abstractNum w:abstractNumId="21">
    <w:nsid w:val="6B3F30CB"/>
    <w:multiLevelType w:val="hybridMultilevel"/>
    <w:tmpl w:val="17DA5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15"/>
  </w:num>
  <w:num w:numId="10">
    <w:abstractNumId w:val="14"/>
  </w:num>
  <w:num w:numId="11">
    <w:abstractNumId w:val="20"/>
  </w:num>
  <w:num w:numId="12">
    <w:abstractNumId w:val="3"/>
  </w:num>
  <w:num w:numId="13">
    <w:abstractNumId w:val="5"/>
  </w:num>
  <w:num w:numId="14">
    <w:abstractNumId w:val="21"/>
  </w:num>
  <w:num w:numId="15">
    <w:abstractNumId w:val="8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6F"/>
    <w:rsid w:val="00011ED2"/>
    <w:rsid w:val="00014DE1"/>
    <w:rsid w:val="000163A6"/>
    <w:rsid w:val="00034A5F"/>
    <w:rsid w:val="00050726"/>
    <w:rsid w:val="00061734"/>
    <w:rsid w:val="000742A7"/>
    <w:rsid w:val="00093E72"/>
    <w:rsid w:val="000A3F6F"/>
    <w:rsid w:val="000C739C"/>
    <w:rsid w:val="000C761B"/>
    <w:rsid w:val="000D3432"/>
    <w:rsid w:val="00115A68"/>
    <w:rsid w:val="00124573"/>
    <w:rsid w:val="00126D1C"/>
    <w:rsid w:val="00177A56"/>
    <w:rsid w:val="00196CAB"/>
    <w:rsid w:val="00197998"/>
    <w:rsid w:val="001A09C8"/>
    <w:rsid w:val="001D1568"/>
    <w:rsid w:val="001E27A1"/>
    <w:rsid w:val="001F4142"/>
    <w:rsid w:val="00217845"/>
    <w:rsid w:val="002220B7"/>
    <w:rsid w:val="002360A1"/>
    <w:rsid w:val="00242B84"/>
    <w:rsid w:val="002436C9"/>
    <w:rsid w:val="00262D88"/>
    <w:rsid w:val="0026363B"/>
    <w:rsid w:val="00264CFC"/>
    <w:rsid w:val="00273B7C"/>
    <w:rsid w:val="002873F3"/>
    <w:rsid w:val="002B6ADF"/>
    <w:rsid w:val="002C1B31"/>
    <w:rsid w:val="002C43BE"/>
    <w:rsid w:val="00304DA5"/>
    <w:rsid w:val="0030663A"/>
    <w:rsid w:val="003067A4"/>
    <w:rsid w:val="003153D8"/>
    <w:rsid w:val="00323CE2"/>
    <w:rsid w:val="0033021C"/>
    <w:rsid w:val="003534EE"/>
    <w:rsid w:val="00373989"/>
    <w:rsid w:val="003751C9"/>
    <w:rsid w:val="00392850"/>
    <w:rsid w:val="003967AD"/>
    <w:rsid w:val="003B4E0C"/>
    <w:rsid w:val="003C72B7"/>
    <w:rsid w:val="003D1705"/>
    <w:rsid w:val="003D66AF"/>
    <w:rsid w:val="003E3F45"/>
    <w:rsid w:val="003E5A4D"/>
    <w:rsid w:val="00404621"/>
    <w:rsid w:val="0041661C"/>
    <w:rsid w:val="004456C3"/>
    <w:rsid w:val="004547C3"/>
    <w:rsid w:val="00455903"/>
    <w:rsid w:val="00456160"/>
    <w:rsid w:val="004571BF"/>
    <w:rsid w:val="00462487"/>
    <w:rsid w:val="00470D52"/>
    <w:rsid w:val="004C675A"/>
    <w:rsid w:val="004E5FF1"/>
    <w:rsid w:val="005100FA"/>
    <w:rsid w:val="00512B8F"/>
    <w:rsid w:val="00514F73"/>
    <w:rsid w:val="0052617C"/>
    <w:rsid w:val="00534A31"/>
    <w:rsid w:val="0059327D"/>
    <w:rsid w:val="00593BAE"/>
    <w:rsid w:val="005972AE"/>
    <w:rsid w:val="005A762B"/>
    <w:rsid w:val="005E59C1"/>
    <w:rsid w:val="005F3DFD"/>
    <w:rsid w:val="00602510"/>
    <w:rsid w:val="00602C9D"/>
    <w:rsid w:val="00605680"/>
    <w:rsid w:val="00625A8F"/>
    <w:rsid w:val="0063482B"/>
    <w:rsid w:val="00635D65"/>
    <w:rsid w:val="0066561D"/>
    <w:rsid w:val="00690942"/>
    <w:rsid w:val="006A01CD"/>
    <w:rsid w:val="006A15BD"/>
    <w:rsid w:val="006A1819"/>
    <w:rsid w:val="006A7200"/>
    <w:rsid w:val="006A7AD3"/>
    <w:rsid w:val="006B35FE"/>
    <w:rsid w:val="006C1440"/>
    <w:rsid w:val="006C3431"/>
    <w:rsid w:val="006D0603"/>
    <w:rsid w:val="006D460B"/>
    <w:rsid w:val="006E4140"/>
    <w:rsid w:val="006E4C4F"/>
    <w:rsid w:val="007135DB"/>
    <w:rsid w:val="00717B0B"/>
    <w:rsid w:val="00723D5E"/>
    <w:rsid w:val="00741730"/>
    <w:rsid w:val="0077343A"/>
    <w:rsid w:val="0079386B"/>
    <w:rsid w:val="007E16BB"/>
    <w:rsid w:val="007F0044"/>
    <w:rsid w:val="007F2912"/>
    <w:rsid w:val="007F3FC0"/>
    <w:rsid w:val="00811FAB"/>
    <w:rsid w:val="00815EF8"/>
    <w:rsid w:val="00816356"/>
    <w:rsid w:val="00822031"/>
    <w:rsid w:val="0082514C"/>
    <w:rsid w:val="008431A4"/>
    <w:rsid w:val="00860CA5"/>
    <w:rsid w:val="00875F96"/>
    <w:rsid w:val="008A059F"/>
    <w:rsid w:val="008A090F"/>
    <w:rsid w:val="008C12C6"/>
    <w:rsid w:val="00906965"/>
    <w:rsid w:val="00940E65"/>
    <w:rsid w:val="00945DCA"/>
    <w:rsid w:val="00955E30"/>
    <w:rsid w:val="0098004A"/>
    <w:rsid w:val="00985E76"/>
    <w:rsid w:val="009969F4"/>
    <w:rsid w:val="00996EC5"/>
    <w:rsid w:val="009A5D88"/>
    <w:rsid w:val="009C0A20"/>
    <w:rsid w:val="009C3CE9"/>
    <w:rsid w:val="009C54A0"/>
    <w:rsid w:val="009E1094"/>
    <w:rsid w:val="009E4719"/>
    <w:rsid w:val="00A07ED1"/>
    <w:rsid w:val="00A10C6F"/>
    <w:rsid w:val="00A43D4B"/>
    <w:rsid w:val="00A50183"/>
    <w:rsid w:val="00A54785"/>
    <w:rsid w:val="00A60BAF"/>
    <w:rsid w:val="00A835F0"/>
    <w:rsid w:val="00AC5E90"/>
    <w:rsid w:val="00AE514D"/>
    <w:rsid w:val="00AF3951"/>
    <w:rsid w:val="00B0591A"/>
    <w:rsid w:val="00B13C1C"/>
    <w:rsid w:val="00B174B8"/>
    <w:rsid w:val="00B337AA"/>
    <w:rsid w:val="00B44BC7"/>
    <w:rsid w:val="00B46FCC"/>
    <w:rsid w:val="00B47A4A"/>
    <w:rsid w:val="00B6165B"/>
    <w:rsid w:val="00B77D52"/>
    <w:rsid w:val="00B96A2E"/>
    <w:rsid w:val="00BA291E"/>
    <w:rsid w:val="00BB23B2"/>
    <w:rsid w:val="00BC514B"/>
    <w:rsid w:val="00BD2339"/>
    <w:rsid w:val="00C07FDA"/>
    <w:rsid w:val="00C22E7D"/>
    <w:rsid w:val="00C23A5C"/>
    <w:rsid w:val="00C42983"/>
    <w:rsid w:val="00C43B47"/>
    <w:rsid w:val="00C45D56"/>
    <w:rsid w:val="00C467BB"/>
    <w:rsid w:val="00C5576B"/>
    <w:rsid w:val="00C628F9"/>
    <w:rsid w:val="00C63A81"/>
    <w:rsid w:val="00C64343"/>
    <w:rsid w:val="00CA0D84"/>
    <w:rsid w:val="00CB1884"/>
    <w:rsid w:val="00CB1FCF"/>
    <w:rsid w:val="00CC15C4"/>
    <w:rsid w:val="00CC4A1E"/>
    <w:rsid w:val="00CD0F44"/>
    <w:rsid w:val="00CE1262"/>
    <w:rsid w:val="00CE5458"/>
    <w:rsid w:val="00CF09B1"/>
    <w:rsid w:val="00D42A1B"/>
    <w:rsid w:val="00D442A8"/>
    <w:rsid w:val="00D66822"/>
    <w:rsid w:val="00D66926"/>
    <w:rsid w:val="00D83A85"/>
    <w:rsid w:val="00D85D22"/>
    <w:rsid w:val="00DA328E"/>
    <w:rsid w:val="00DB18F9"/>
    <w:rsid w:val="00DB430C"/>
    <w:rsid w:val="00DB5676"/>
    <w:rsid w:val="00DF2403"/>
    <w:rsid w:val="00DF5291"/>
    <w:rsid w:val="00E042F3"/>
    <w:rsid w:val="00E30AD4"/>
    <w:rsid w:val="00E366B3"/>
    <w:rsid w:val="00E4006F"/>
    <w:rsid w:val="00E40CE6"/>
    <w:rsid w:val="00E460D1"/>
    <w:rsid w:val="00E7470F"/>
    <w:rsid w:val="00E91DBD"/>
    <w:rsid w:val="00E9470C"/>
    <w:rsid w:val="00ED6D70"/>
    <w:rsid w:val="00EE262E"/>
    <w:rsid w:val="00EE2E63"/>
    <w:rsid w:val="00F06B62"/>
    <w:rsid w:val="00F23190"/>
    <w:rsid w:val="00F2480F"/>
    <w:rsid w:val="00F353FC"/>
    <w:rsid w:val="00F466D4"/>
    <w:rsid w:val="00F61B8E"/>
    <w:rsid w:val="00F73C89"/>
    <w:rsid w:val="00F75F4D"/>
    <w:rsid w:val="00F943D4"/>
    <w:rsid w:val="00FA2EE2"/>
    <w:rsid w:val="00FA7713"/>
    <w:rsid w:val="00FB0848"/>
    <w:rsid w:val="00FC06A8"/>
    <w:rsid w:val="00FD4DBD"/>
    <w:rsid w:val="00FE7306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F6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3F6F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0A3F6F"/>
    <w:rPr>
      <w:rFonts w:ascii="Arial" w:eastAsia="Times New Roman" w:hAnsi="Arial" w:cs="Times New Roman"/>
      <w:snapToGrid w:val="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873F3"/>
    <w:pPr>
      <w:suppressAutoHyphens/>
      <w:spacing w:after="120"/>
    </w:pPr>
    <w:rPr>
      <w:rFonts w:ascii="Times New Roman" w:eastAsia="Lucida Sans Unicode" w:hAnsi="Times New Roman"/>
      <w:snapToGrid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73F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SIWZtekst">
    <w:name w:val="SIWZ tekst"/>
    <w:basedOn w:val="Normalny"/>
    <w:rsid w:val="002873F3"/>
    <w:pPr>
      <w:suppressAutoHyphens/>
      <w:jc w:val="both"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3FC0"/>
    <w:pPr>
      <w:suppressAutoHyphens/>
      <w:ind w:left="720"/>
      <w:contextualSpacing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30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30C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30C"/>
    <w:rPr>
      <w:vertAlign w:val="superscript"/>
    </w:rPr>
  </w:style>
  <w:style w:type="character" w:customStyle="1" w:styleId="st">
    <w:name w:val="st"/>
    <w:basedOn w:val="Domylnaczcionkaakapitu"/>
    <w:rsid w:val="002C43BE"/>
  </w:style>
  <w:style w:type="paragraph" w:styleId="Tekstdymka">
    <w:name w:val="Balloon Text"/>
    <w:basedOn w:val="Normalny"/>
    <w:link w:val="TekstdymkaZnak"/>
    <w:uiPriority w:val="99"/>
    <w:semiHidden/>
    <w:unhideWhenUsed/>
    <w:rsid w:val="004561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60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83A85"/>
    <w:pPr>
      <w:spacing w:after="200" w:line="276" w:lineRule="auto"/>
      <w:ind w:left="720"/>
      <w:jc w:val="both"/>
      <w:textAlignment w:val="baseline"/>
    </w:pPr>
    <w:rPr>
      <w:rFonts w:ascii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D83A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F6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3F6F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0A3F6F"/>
    <w:rPr>
      <w:rFonts w:ascii="Arial" w:eastAsia="Times New Roman" w:hAnsi="Arial" w:cs="Times New Roman"/>
      <w:snapToGrid w:val="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873F3"/>
    <w:pPr>
      <w:suppressAutoHyphens/>
      <w:spacing w:after="120"/>
    </w:pPr>
    <w:rPr>
      <w:rFonts w:ascii="Times New Roman" w:eastAsia="Lucida Sans Unicode" w:hAnsi="Times New Roman"/>
      <w:snapToGrid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73F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SIWZtekst">
    <w:name w:val="SIWZ tekst"/>
    <w:basedOn w:val="Normalny"/>
    <w:rsid w:val="002873F3"/>
    <w:pPr>
      <w:suppressAutoHyphens/>
      <w:jc w:val="both"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3FC0"/>
    <w:pPr>
      <w:suppressAutoHyphens/>
      <w:ind w:left="720"/>
      <w:contextualSpacing/>
    </w:pPr>
    <w:rPr>
      <w:rFonts w:ascii="Times New Roman" w:eastAsia="Lucida Sans Unicode" w:hAnsi="Times New Roman"/>
      <w:snapToGrid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30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30C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30C"/>
    <w:rPr>
      <w:vertAlign w:val="superscript"/>
    </w:rPr>
  </w:style>
  <w:style w:type="character" w:customStyle="1" w:styleId="st">
    <w:name w:val="st"/>
    <w:basedOn w:val="Domylnaczcionkaakapitu"/>
    <w:rsid w:val="002C43BE"/>
  </w:style>
  <w:style w:type="paragraph" w:styleId="Tekstdymka">
    <w:name w:val="Balloon Text"/>
    <w:basedOn w:val="Normalny"/>
    <w:link w:val="TekstdymkaZnak"/>
    <w:uiPriority w:val="99"/>
    <w:semiHidden/>
    <w:unhideWhenUsed/>
    <w:rsid w:val="004561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160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83A85"/>
    <w:pPr>
      <w:spacing w:after="200" w:line="276" w:lineRule="auto"/>
      <w:ind w:left="720"/>
      <w:jc w:val="both"/>
      <w:textAlignment w:val="baseline"/>
    </w:pPr>
    <w:rPr>
      <w:rFonts w:ascii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D83A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5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3FC"/>
    <w:rPr>
      <w:rFonts w:ascii="Arial" w:eastAsia="Times New Roman" w:hAnsi="Arial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9587-378C-437C-826B-F6D7D0F3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Konopnica</dc:creator>
  <cp:lastModifiedBy>Gospodarka Odpadami</cp:lastModifiedBy>
  <cp:revision>4</cp:revision>
  <cp:lastPrinted>2021-01-14T07:42:00Z</cp:lastPrinted>
  <dcterms:created xsi:type="dcterms:W3CDTF">2022-12-08T09:57:00Z</dcterms:created>
  <dcterms:modified xsi:type="dcterms:W3CDTF">2022-12-08T12:02:00Z</dcterms:modified>
</cp:coreProperties>
</file>